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23" w:rsidRPr="00851C60" w:rsidRDefault="00960A23" w:rsidP="000B58BF">
      <w:pPr>
        <w:pStyle w:val="ParaAttribute7"/>
        <w:jc w:val="both"/>
        <w:rPr>
          <w:rFonts w:ascii="Arial" w:hAnsi="Arial" w:cs="Arial"/>
          <w:b/>
          <w:color w:val="E36C0A"/>
          <w:sz w:val="28"/>
          <w:lang w:val="en-MY"/>
        </w:rPr>
      </w:pPr>
      <w:r w:rsidRPr="00851C60">
        <w:rPr>
          <w:noProof/>
          <w:lang w:val="en-GB" w:eastAsia="zh-CN"/>
        </w:rPr>
        <w:drawing>
          <wp:anchor distT="0" distB="0" distL="114300" distR="114300" simplePos="0" relativeHeight="251655168" behindDoc="0" locked="0" layoutInCell="1" allowOverlap="1" wp14:anchorId="72FD4EF1" wp14:editId="7ACA588D">
            <wp:simplePos x="0" y="0"/>
            <wp:positionH relativeFrom="column">
              <wp:posOffset>0</wp:posOffset>
            </wp:positionH>
            <wp:positionV relativeFrom="paragraph">
              <wp:posOffset>0</wp:posOffset>
            </wp:positionV>
            <wp:extent cx="1127125" cy="1941830"/>
            <wp:effectExtent l="0" t="0" r="0" b="1270"/>
            <wp:wrapSquare wrapText="bothSides"/>
            <wp:docPr id="1"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6">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28"/>
          <w:lang w:val="en-MY"/>
        </w:rPr>
        <w:t>I AM GOD</w:t>
      </w:r>
      <w:r w:rsidRPr="00851C60">
        <w:rPr>
          <w:rFonts w:ascii="Arial" w:hAnsi="Arial" w:cs="Arial"/>
          <w:b/>
          <w:color w:val="E36C0A"/>
          <w:sz w:val="28"/>
          <w:lang w:val="en-MY"/>
        </w:rPr>
        <w:t xml:space="preserve">: I Am </w:t>
      </w:r>
      <w:r w:rsidR="00985F11">
        <w:rPr>
          <w:rFonts w:ascii="Arial" w:hAnsi="Arial" w:cs="Arial"/>
          <w:b/>
          <w:color w:val="E36C0A"/>
          <w:sz w:val="28"/>
          <w:lang w:val="en-MY"/>
        </w:rPr>
        <w:t>the</w:t>
      </w:r>
      <w:r>
        <w:rPr>
          <w:rFonts w:ascii="Arial" w:hAnsi="Arial" w:cs="Arial"/>
          <w:b/>
          <w:color w:val="E36C0A"/>
          <w:sz w:val="28"/>
          <w:lang w:val="en-MY"/>
        </w:rPr>
        <w:t xml:space="preserve"> Light </w:t>
      </w:r>
      <w:r w:rsidR="00985F11">
        <w:rPr>
          <w:rFonts w:ascii="Arial" w:hAnsi="Arial" w:cs="Arial"/>
          <w:b/>
          <w:color w:val="E36C0A"/>
          <w:sz w:val="28"/>
          <w:lang w:val="en-MY"/>
        </w:rPr>
        <w:t>of</w:t>
      </w:r>
      <w:r>
        <w:rPr>
          <w:rFonts w:ascii="Arial" w:hAnsi="Arial" w:cs="Arial"/>
          <w:b/>
          <w:color w:val="E36C0A"/>
          <w:sz w:val="28"/>
          <w:lang w:val="en-MY"/>
        </w:rPr>
        <w:t xml:space="preserve"> The World </w:t>
      </w:r>
      <w:r w:rsidRPr="00960A23">
        <w:rPr>
          <w:rFonts w:ascii="Arial" w:hAnsi="Arial" w:cs="Arial"/>
          <w:b/>
          <w:color w:val="E36C0A"/>
          <w:sz w:val="22"/>
          <w:lang w:val="en-MY"/>
        </w:rPr>
        <w:t>(John 9:1-15)</w:t>
      </w:r>
    </w:p>
    <w:p w:rsidR="00960A23" w:rsidRPr="00851C60" w:rsidRDefault="00960A23" w:rsidP="000B58BF">
      <w:pPr>
        <w:spacing w:after="0" w:line="240" w:lineRule="auto"/>
        <w:jc w:val="both"/>
        <w:rPr>
          <w:rFonts w:ascii="Arial" w:eastAsia="SimSun" w:hAnsi="Arial" w:cs="Arial"/>
          <w:b/>
          <w:i/>
          <w:color w:val="E36C0A"/>
          <w:sz w:val="24"/>
          <w:szCs w:val="20"/>
          <w:lang w:val="en-MY"/>
        </w:rPr>
      </w:pPr>
      <w:r>
        <w:rPr>
          <w:rFonts w:ascii="Arial" w:eastAsia="SimSun" w:hAnsi="Arial" w:cs="Arial"/>
          <w:b/>
          <w:i/>
          <w:color w:val="E36C0A"/>
          <w:sz w:val="24"/>
          <w:szCs w:val="20"/>
          <w:lang w:val="en-MY"/>
        </w:rPr>
        <w:t>Pr Datuk Kee Sue Sing</w:t>
      </w:r>
    </w:p>
    <w:p w:rsidR="00960A23" w:rsidRPr="00851C60" w:rsidRDefault="00960A23" w:rsidP="000B58BF">
      <w:pPr>
        <w:spacing w:after="0" w:line="240" w:lineRule="auto"/>
        <w:jc w:val="both"/>
        <w:rPr>
          <w:rStyle w:val="CharAttribute19"/>
          <w:lang w:val="en-MY"/>
        </w:rPr>
      </w:pPr>
    </w:p>
    <w:p w:rsidR="001F53D3" w:rsidRPr="00985F11" w:rsidRDefault="001F53D3" w:rsidP="00985F11">
      <w:pPr>
        <w:pStyle w:val="Scripture"/>
      </w:pPr>
      <w:r w:rsidRPr="00985F11">
        <w:t>As he went along, he saw a man blind from birth. His disciples asked him, “Rabbi, who sinned, this man or his parents, that he was born blind?” “Neither this man nor his parents sinned,” said Jesus, “but this happened so that the works of G</w:t>
      </w:r>
      <w:r w:rsidR="00833D0F" w:rsidRPr="00985F11">
        <w:t xml:space="preserve">od might be displayed in him. </w:t>
      </w:r>
      <w:r w:rsidRPr="00985F11">
        <w:t xml:space="preserve">As long as it is day, we must do the works of him who sent me. Night is </w:t>
      </w:r>
      <w:r w:rsidR="00833D0F" w:rsidRPr="00985F11">
        <w:t xml:space="preserve">coming, when no one can work. </w:t>
      </w:r>
      <w:r w:rsidRPr="00985F11">
        <w:t xml:space="preserve">While I am in the world, I am the light of the </w:t>
      </w:r>
      <w:r w:rsidR="00833D0F" w:rsidRPr="00985F11">
        <w:t xml:space="preserve">world.” </w:t>
      </w:r>
      <w:r w:rsidRPr="00985F11">
        <w:t xml:space="preserve">After saying this, he spit on the ground, made some mud with the saliva, </w:t>
      </w:r>
      <w:r w:rsidR="00833D0F" w:rsidRPr="00985F11">
        <w:t xml:space="preserve">and put it on the man’s eyes. </w:t>
      </w:r>
      <w:r w:rsidRPr="00985F11">
        <w:t>“Go,” he told him, “wash in the Pool of Siloam” (this word means “Sent”). So the man went an</w:t>
      </w:r>
      <w:r w:rsidR="00833D0F" w:rsidRPr="00985F11">
        <w:t xml:space="preserve">d washed, and came home seeing. </w:t>
      </w:r>
      <w:r w:rsidRPr="00985F11">
        <w:t xml:space="preserve">His </w:t>
      </w:r>
      <w:r w:rsidR="00985F11" w:rsidRPr="00985F11">
        <w:t>neighbours</w:t>
      </w:r>
      <w:r w:rsidRPr="00985F11">
        <w:t xml:space="preserve"> and those who had formerly seen him begging asked, “Isn’t this the same </w:t>
      </w:r>
      <w:r w:rsidR="00833D0F" w:rsidRPr="00985F11">
        <w:t xml:space="preserve">man who used to sit and beg?” Some claimed that he was. </w:t>
      </w:r>
      <w:r w:rsidRPr="00985F11">
        <w:t>Others said</w:t>
      </w:r>
      <w:r w:rsidR="00833D0F" w:rsidRPr="00985F11">
        <w:t xml:space="preserve">, “No, he only looks like him.” </w:t>
      </w:r>
      <w:r w:rsidRPr="00985F11">
        <w:t>But he hi</w:t>
      </w:r>
      <w:r w:rsidR="00833D0F" w:rsidRPr="00985F11">
        <w:t xml:space="preserve">mself insisted, “I am the man.” </w:t>
      </w:r>
      <w:r w:rsidRPr="00985F11">
        <w:t>“How then were</w:t>
      </w:r>
      <w:r w:rsidR="00833D0F" w:rsidRPr="00985F11">
        <w:t xml:space="preserve"> your eyes opened?” they asked. </w:t>
      </w:r>
      <w:r w:rsidRPr="00985F11">
        <w:t>He replied, “The man they call Jesus made some mud and put it on my eyes. He told me to go to Siloam and wash. So I went and</w:t>
      </w:r>
      <w:r w:rsidR="00833D0F" w:rsidRPr="00985F11">
        <w:t xml:space="preserve"> washed, and then I could see.” </w:t>
      </w:r>
      <w:r w:rsidRPr="00985F11">
        <w:t>“Wher</w:t>
      </w:r>
      <w:r w:rsidR="00833D0F" w:rsidRPr="00985F11">
        <w:t xml:space="preserve">e is this man?” they asked him. </w:t>
      </w:r>
      <w:r w:rsidRPr="00985F11">
        <w:t>“I do</w:t>
      </w:r>
      <w:r w:rsidR="00833D0F" w:rsidRPr="00985F11">
        <w:t xml:space="preserve">n’t know,” he said. </w:t>
      </w:r>
      <w:r w:rsidRPr="00985F11">
        <w:t>They brought to the Pharisees</w:t>
      </w:r>
      <w:r w:rsidR="00833D0F" w:rsidRPr="00985F11">
        <w:t xml:space="preserve"> the man who had been blind. </w:t>
      </w:r>
      <w:r w:rsidRPr="00985F11">
        <w:t>Now the day on which Jesus had made the mud and opened t</w:t>
      </w:r>
      <w:r w:rsidR="00833D0F" w:rsidRPr="00985F11">
        <w:t xml:space="preserve">he man’s eyes was a Sabbath. </w:t>
      </w:r>
      <w:r w:rsidRPr="00985F11">
        <w:t>Therefore the Pharisees also asked him how he had received his sight. “He put mud on my eyes,” the man replied, “and I washed, and now I see.”</w:t>
      </w:r>
      <w:r w:rsidR="00833D0F" w:rsidRPr="00985F11">
        <w:t xml:space="preserve"> (John 9:1-15)</w:t>
      </w:r>
    </w:p>
    <w:p w:rsidR="008024BE" w:rsidRPr="00851C60" w:rsidRDefault="008024BE" w:rsidP="000B58BF">
      <w:pPr>
        <w:pStyle w:val="Heading1"/>
        <w:numPr>
          <w:ilvl w:val="0"/>
          <w:numId w:val="0"/>
        </w:numPr>
        <w:ind w:left="432" w:hanging="432"/>
        <w:rPr>
          <w:rStyle w:val="text"/>
          <w:rFonts w:ascii="Calibri" w:hAnsi="Calibri" w:cs="??"/>
          <w:color w:val="1926CF"/>
          <w:sz w:val="22"/>
          <w:szCs w:val="22"/>
          <w:lang w:val="en-MY"/>
        </w:rPr>
      </w:pPr>
      <w:r w:rsidRPr="00851C60">
        <w:rPr>
          <w:rStyle w:val="text"/>
          <w:lang w:val="en-MY"/>
        </w:rPr>
        <w:t xml:space="preserve">Introduction </w:t>
      </w:r>
    </w:p>
    <w:p w:rsidR="008024BE" w:rsidRPr="00851C60" w:rsidRDefault="008024BE" w:rsidP="000B58BF">
      <w:pPr>
        <w:pStyle w:val="BodyText"/>
        <w:spacing w:after="0" w:line="240" w:lineRule="auto"/>
        <w:jc w:val="both"/>
        <w:rPr>
          <w:sz w:val="20"/>
          <w:szCs w:val="20"/>
          <w:lang w:val="en-MY"/>
        </w:rPr>
      </w:pPr>
    </w:p>
    <w:p w:rsidR="00F407BF" w:rsidRDefault="0061315B" w:rsidP="000B58BF">
      <w:pPr>
        <w:pStyle w:val="BodyText"/>
        <w:spacing w:after="0" w:line="240" w:lineRule="auto"/>
        <w:jc w:val="both"/>
        <w:rPr>
          <w:rStyle w:val="text"/>
          <w:lang w:val="en-MY"/>
        </w:rPr>
      </w:pPr>
      <w:r w:rsidRPr="0061315B">
        <w:rPr>
          <w:rStyle w:val="text"/>
          <w:noProof/>
          <w:lang w:eastAsia="zh-CN"/>
        </w:rPr>
        <w:drawing>
          <wp:anchor distT="0" distB="0" distL="114300" distR="114300" simplePos="0" relativeHeight="251656192" behindDoc="1" locked="0" layoutInCell="1" allowOverlap="1" wp14:anchorId="3E923FB4" wp14:editId="0BA2BA21">
            <wp:simplePos x="0" y="0"/>
            <wp:positionH relativeFrom="margin">
              <wp:posOffset>15240</wp:posOffset>
            </wp:positionH>
            <wp:positionV relativeFrom="paragraph">
              <wp:posOffset>5080</wp:posOffset>
            </wp:positionV>
            <wp:extent cx="979805" cy="1013460"/>
            <wp:effectExtent l="0" t="0" r="0" b="0"/>
            <wp:wrapTight wrapText="bothSides">
              <wp:wrapPolygon edited="0">
                <wp:start x="0" y="0"/>
                <wp:lineTo x="0" y="21113"/>
                <wp:lineTo x="20998" y="21113"/>
                <wp:lineTo x="209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7980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15B">
        <w:rPr>
          <w:rStyle w:val="text"/>
          <w:noProof/>
          <w:lang w:eastAsia="zh-CN"/>
        </w:rPr>
        <w:drawing>
          <wp:anchor distT="0" distB="0" distL="114300" distR="114300" simplePos="0" relativeHeight="251657216" behindDoc="1" locked="0" layoutInCell="1" allowOverlap="1" wp14:anchorId="45D28569" wp14:editId="3854D90C">
            <wp:simplePos x="0" y="0"/>
            <wp:positionH relativeFrom="page">
              <wp:posOffset>5684520</wp:posOffset>
            </wp:positionH>
            <wp:positionV relativeFrom="paragraph">
              <wp:posOffset>5080</wp:posOffset>
            </wp:positionV>
            <wp:extent cx="1074420" cy="1210310"/>
            <wp:effectExtent l="0" t="0" r="0" b="8890"/>
            <wp:wrapTight wrapText="bothSides">
              <wp:wrapPolygon edited="0">
                <wp:start x="0" y="0"/>
                <wp:lineTo x="0" y="21419"/>
                <wp:lineTo x="21064" y="21419"/>
                <wp:lineTo x="210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7442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BE">
        <w:rPr>
          <w:rStyle w:val="text"/>
          <w:lang w:val="en-MY"/>
        </w:rPr>
        <w:t>Robert Louise Stevenson, who wrote the famous story</w:t>
      </w:r>
      <w:r w:rsidR="00985F11">
        <w:rPr>
          <w:rStyle w:val="text"/>
          <w:lang w:val="en-MY"/>
        </w:rPr>
        <w:t xml:space="preserve"> the</w:t>
      </w:r>
      <w:r w:rsidR="008024BE">
        <w:rPr>
          <w:rStyle w:val="text"/>
          <w:lang w:val="en-MY"/>
        </w:rPr>
        <w:t xml:space="preserve"> </w:t>
      </w:r>
      <w:r w:rsidR="008024BE" w:rsidRPr="008024BE">
        <w:rPr>
          <w:rStyle w:val="text"/>
          <w:i/>
          <w:lang w:val="en-MY"/>
        </w:rPr>
        <w:t>Strange Case of Dr Jekyll and Mr Hyde</w:t>
      </w:r>
      <w:r w:rsidR="00A1213C">
        <w:rPr>
          <w:rStyle w:val="text"/>
          <w:lang w:val="en-MY"/>
        </w:rPr>
        <w:t>, was just 12 years of age when he looked out a window one night and saw a lamp lighter lighting one street lamp after another in the dark. In a statement of childish wonder, he described what he saw as seeing a man punching holes in the dark. This summed up what Jesus came to do, to be the light of the world and punch holes in the darkness.</w:t>
      </w:r>
      <w:r w:rsidRPr="0061315B">
        <w:rPr>
          <w:rStyle w:val="text"/>
          <w:lang w:val="en-MY"/>
        </w:rPr>
        <w:t xml:space="preserve"> </w:t>
      </w:r>
    </w:p>
    <w:p w:rsidR="00F407BF" w:rsidRDefault="00F407BF" w:rsidP="000B58BF">
      <w:pPr>
        <w:pStyle w:val="Scripture"/>
        <w:jc w:val="both"/>
        <w:rPr>
          <w:lang w:val="en-MY"/>
        </w:rPr>
      </w:pPr>
    </w:p>
    <w:p w:rsidR="00F407BF" w:rsidRPr="00960A23" w:rsidRDefault="00972798" w:rsidP="00972798">
      <w:pPr>
        <w:pStyle w:val="Scripture"/>
        <w:ind w:left="2340" w:hanging="2340"/>
        <w:jc w:val="both"/>
        <w:rPr>
          <w:color w:val="EF32FE"/>
          <w:lang w:val="en-MY"/>
        </w:rPr>
      </w:pPr>
      <w:r>
        <w:rPr>
          <w:rFonts w:ascii="Cambria"/>
          <w:b/>
          <w:noProof/>
          <w:color w:val="EF32FE"/>
          <w:sz w:val="32"/>
          <w:szCs w:val="32"/>
          <w:lang w:eastAsia="zh-CN"/>
        </w:rPr>
        <w:drawing>
          <wp:anchor distT="0" distB="0" distL="114300" distR="114300" simplePos="0" relativeHeight="251668480" behindDoc="0" locked="0" layoutInCell="1" allowOverlap="1">
            <wp:simplePos x="0" y="0"/>
            <wp:positionH relativeFrom="column">
              <wp:posOffset>10160</wp:posOffset>
            </wp:positionH>
            <wp:positionV relativeFrom="paragraph">
              <wp:posOffset>43180</wp:posOffset>
            </wp:positionV>
            <wp:extent cx="361950" cy="368300"/>
            <wp:effectExtent l="0" t="0" r="0" b="0"/>
            <wp:wrapSquare wrapText="bothSides"/>
            <wp:docPr id="7" name="Picture 7" descr="C:\Users\TayP\AppData\Local\Microsoft\Windows\Temporary Internet Files\Content.IE5\KCMPC15J\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P\AppData\Local\Microsoft\Windows\Temporary Internet Files\Content.IE5\KCMPC15J\light-bulb-and-a-star-15838-large[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19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7BF" w:rsidRPr="00960A23">
        <w:rPr>
          <w:rFonts w:ascii="Cambria"/>
          <w:b/>
          <w:color w:val="EF32FE"/>
          <w:sz w:val="32"/>
          <w:szCs w:val="32"/>
          <w:lang w:val="en-MY"/>
        </w:rPr>
        <w:t xml:space="preserve">BIG IDEA: </w:t>
      </w:r>
      <w:r w:rsidR="00F407BF">
        <w:rPr>
          <w:rFonts w:ascii="Cambria"/>
          <w:color w:val="EF32FE"/>
          <w:sz w:val="32"/>
          <w:szCs w:val="32"/>
          <w:lang w:val="en-MY"/>
        </w:rPr>
        <w:t>Step into the Light, and see what you should be seeing!</w:t>
      </w:r>
    </w:p>
    <w:p w:rsidR="008024BE" w:rsidRDefault="008024BE" w:rsidP="000B58BF">
      <w:pPr>
        <w:pStyle w:val="BodyText"/>
        <w:spacing w:after="0" w:line="240" w:lineRule="auto"/>
        <w:jc w:val="both"/>
        <w:rPr>
          <w:rStyle w:val="text"/>
          <w:lang w:val="en-MY"/>
        </w:rPr>
      </w:pPr>
    </w:p>
    <w:p w:rsidR="00F407BF" w:rsidRPr="00AF3467" w:rsidRDefault="00F407BF" w:rsidP="000B58BF">
      <w:pPr>
        <w:pStyle w:val="Heading1"/>
        <w:rPr>
          <w:rStyle w:val="text"/>
          <w:lang w:val="en-MY"/>
        </w:rPr>
      </w:pPr>
      <w:r w:rsidRPr="00AF3467">
        <w:rPr>
          <w:rStyle w:val="text"/>
          <w:lang w:val="en-MY"/>
        </w:rPr>
        <w:t>The Revelation</w:t>
      </w:r>
    </w:p>
    <w:p w:rsidR="00F407BF" w:rsidRPr="00985F11" w:rsidRDefault="00F407BF" w:rsidP="00985F11">
      <w:pPr>
        <w:pStyle w:val="Scripture"/>
      </w:pPr>
      <w:r w:rsidRPr="00985F11">
        <w:t>“I am the light of the world. Whoever follows me will never walk in darkness, but will have the light of life.” (John 8:12)</w:t>
      </w:r>
    </w:p>
    <w:p w:rsidR="0057264A" w:rsidRDefault="0057264A" w:rsidP="000B58BF">
      <w:pPr>
        <w:pStyle w:val="Scripture"/>
        <w:jc w:val="both"/>
        <w:rPr>
          <w:lang w:val="en-MY"/>
        </w:rPr>
      </w:pPr>
    </w:p>
    <w:p w:rsidR="0057264A" w:rsidRDefault="0057264A" w:rsidP="000B58BF">
      <w:pPr>
        <w:jc w:val="both"/>
        <w:rPr>
          <w:rStyle w:val="text"/>
          <w:lang w:val="en-MY"/>
        </w:rPr>
      </w:pPr>
      <w:r>
        <w:rPr>
          <w:rStyle w:val="text"/>
          <w:lang w:val="en-MY"/>
        </w:rPr>
        <w:t>In making this claim, Jesus reveals much</w:t>
      </w:r>
      <w:r w:rsidR="00DF4285">
        <w:rPr>
          <w:rStyle w:val="text"/>
          <w:lang w:val="en-MY"/>
        </w:rPr>
        <w:t>:</w:t>
      </w:r>
    </w:p>
    <w:p w:rsidR="00182E36" w:rsidRPr="00912F81" w:rsidRDefault="0057264A" w:rsidP="000E3D40">
      <w:pPr>
        <w:pStyle w:val="Heading2"/>
        <w:rPr>
          <w:rStyle w:val="text"/>
        </w:rPr>
      </w:pPr>
      <w:r>
        <w:rPr>
          <w:rStyle w:val="Heading2Char"/>
        </w:rPr>
        <w:t>About Himself (what He has to offer)</w:t>
      </w:r>
    </w:p>
    <w:p w:rsidR="00182E36" w:rsidRDefault="002B791E" w:rsidP="002B791E">
      <w:pPr>
        <w:spacing w:after="0"/>
        <w:jc w:val="both"/>
        <w:rPr>
          <w:rStyle w:val="text"/>
          <w:lang w:val="en-MY"/>
        </w:rPr>
      </w:pPr>
      <w:r w:rsidRPr="002B791E">
        <w:rPr>
          <w:rStyle w:val="text"/>
          <w:lang w:val="en-MY"/>
        </w:rPr>
        <w:t>During the Feast of Tabernacles (Sukkot) there was a great ceremony called the "Illumination of the Temple," which involved the ritual lighting of four golden oil-fed lamps in the Court of Women. These lamps were huge menorahs</w:t>
      </w:r>
      <w:r w:rsidR="00985F11">
        <w:rPr>
          <w:rStyle w:val="text"/>
          <w:lang w:val="en-MY"/>
        </w:rPr>
        <w:t xml:space="preserve"> </w:t>
      </w:r>
      <w:r w:rsidRPr="002B791E">
        <w:rPr>
          <w:rStyle w:val="text"/>
          <w:lang w:val="en-MY"/>
        </w:rPr>
        <w:t>/</w:t>
      </w:r>
      <w:r w:rsidR="00985F11">
        <w:rPr>
          <w:rStyle w:val="text"/>
          <w:lang w:val="en-MY"/>
        </w:rPr>
        <w:t xml:space="preserve"> </w:t>
      </w:r>
      <w:r w:rsidRPr="002B791E">
        <w:rPr>
          <w:rStyle w:val="text"/>
          <w:lang w:val="en-MY"/>
        </w:rPr>
        <w:t xml:space="preserve">candelabras (seventy-five feet high) lighted in the Temple at night to remind the people of the pillar of fire that had guided Israel in their wilderness journey. All night long the light shone their </w:t>
      </w:r>
      <w:r w:rsidR="000E3D40" w:rsidRPr="002B791E">
        <w:rPr>
          <w:rStyle w:val="text"/>
          <w:lang w:val="en-MY"/>
        </w:rPr>
        <w:t>brilliance;</w:t>
      </w:r>
      <w:r w:rsidRPr="002B791E">
        <w:rPr>
          <w:rStyle w:val="text"/>
          <w:lang w:val="en-MY"/>
        </w:rPr>
        <w:t xml:space="preserve"> it is said, illuminating the entire city.</w:t>
      </w:r>
      <w:r>
        <w:rPr>
          <w:rStyle w:val="text"/>
          <w:lang w:val="en-MY"/>
        </w:rPr>
        <w:t xml:space="preserve"> This</w:t>
      </w:r>
      <w:r w:rsidR="00912F81">
        <w:rPr>
          <w:rStyle w:val="text"/>
          <w:lang w:val="en-MY"/>
        </w:rPr>
        <w:t xml:space="preserve"> light in the temple is very temporary. It will flicker and extinguish </w:t>
      </w:r>
      <w:r>
        <w:rPr>
          <w:rStyle w:val="text"/>
          <w:lang w:val="en-MY"/>
        </w:rPr>
        <w:t>after seven nights</w:t>
      </w:r>
      <w:r w:rsidR="00912F81">
        <w:rPr>
          <w:rStyle w:val="text"/>
          <w:lang w:val="en-MY"/>
        </w:rPr>
        <w:t xml:space="preserve">. However, Jesus proclaimed to be the light </w:t>
      </w:r>
      <w:r w:rsidR="00912F81">
        <w:rPr>
          <w:rStyle w:val="text"/>
          <w:lang w:val="en-MY"/>
        </w:rPr>
        <w:lastRenderedPageBreak/>
        <w:t>of the world which will shine forever. We do not have to stumble around in the dark. We can count on Jesus to light the way for us and lead us to safety.</w:t>
      </w:r>
    </w:p>
    <w:p w:rsidR="0057264A" w:rsidRPr="002B791E" w:rsidRDefault="00E36A10" w:rsidP="000E3D40">
      <w:pPr>
        <w:pStyle w:val="Heading2"/>
        <w:rPr>
          <w:rStyle w:val="Heading2Char"/>
        </w:rPr>
      </w:pPr>
      <w:r w:rsidRPr="002B791E">
        <w:rPr>
          <w:noProof/>
          <w:lang w:val="en-GB" w:eastAsia="zh-CN"/>
        </w:rPr>
        <w:drawing>
          <wp:anchor distT="0" distB="0" distL="114300" distR="114300" simplePos="0" relativeHeight="251666432" behindDoc="1" locked="0" layoutInCell="1" allowOverlap="1" wp14:anchorId="3EE6856C" wp14:editId="2C995D4C">
            <wp:simplePos x="0" y="0"/>
            <wp:positionH relativeFrom="margin">
              <wp:align>right</wp:align>
            </wp:positionH>
            <wp:positionV relativeFrom="paragraph">
              <wp:posOffset>190500</wp:posOffset>
            </wp:positionV>
            <wp:extent cx="1859280" cy="1546860"/>
            <wp:effectExtent l="0" t="0" r="7620" b="0"/>
            <wp:wrapTight wrapText="bothSides">
              <wp:wrapPolygon edited="0">
                <wp:start x="0" y="0"/>
                <wp:lineTo x="0" y="21281"/>
                <wp:lineTo x="21467" y="21281"/>
                <wp:lineTo x="21467" y="0"/>
                <wp:lineTo x="0" y="0"/>
              </wp:wrapPolygon>
            </wp:wrapTight>
            <wp:docPr id="6" name="Picture 6" descr="Image result for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indnes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5928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64A" w:rsidRPr="002B791E">
        <w:rPr>
          <w:rStyle w:val="Heading2Char"/>
        </w:rPr>
        <w:t>About the world around us (the lives we live)</w:t>
      </w:r>
    </w:p>
    <w:p w:rsidR="0057264A" w:rsidRDefault="00CB52FB" w:rsidP="000B58BF">
      <w:pPr>
        <w:jc w:val="both"/>
        <w:rPr>
          <w:rStyle w:val="text"/>
          <w:lang w:val="en-MY"/>
        </w:rPr>
      </w:pPr>
      <w:r>
        <w:rPr>
          <w:rStyle w:val="text"/>
          <w:lang w:val="en-MY"/>
        </w:rPr>
        <w:t>The world is filled with much darkness</w:t>
      </w:r>
      <w:r w:rsidR="00E36A10">
        <w:rPr>
          <w:rStyle w:val="text"/>
          <w:lang w:val="en-MY"/>
        </w:rPr>
        <w:t>.</w:t>
      </w:r>
    </w:p>
    <w:p w:rsidR="00CB52FB" w:rsidRDefault="00CB52FB" w:rsidP="002B791E">
      <w:pPr>
        <w:spacing w:after="0"/>
        <w:jc w:val="both"/>
        <w:rPr>
          <w:rStyle w:val="text"/>
          <w:lang w:val="en-MY"/>
        </w:rPr>
      </w:pPr>
      <w:r>
        <w:rPr>
          <w:rStyle w:val="text"/>
          <w:lang w:val="en-MY"/>
        </w:rPr>
        <w:t>The realities:</w:t>
      </w:r>
    </w:p>
    <w:p w:rsidR="00CB52FB" w:rsidRPr="00CB52FB" w:rsidRDefault="00CB52FB" w:rsidP="000B58BF">
      <w:pPr>
        <w:pStyle w:val="ListParagraph"/>
        <w:numPr>
          <w:ilvl w:val="0"/>
          <w:numId w:val="9"/>
        </w:numPr>
        <w:jc w:val="both"/>
        <w:rPr>
          <w:rStyle w:val="text"/>
          <w:lang w:val="en-MY"/>
        </w:rPr>
      </w:pPr>
      <w:r w:rsidRPr="00CB52FB">
        <w:rPr>
          <w:rStyle w:val="text"/>
          <w:lang w:val="en-MY"/>
        </w:rPr>
        <w:t>Seen in the news</w:t>
      </w:r>
    </w:p>
    <w:p w:rsidR="00CB52FB" w:rsidRPr="00CB52FB" w:rsidRDefault="00CB52FB" w:rsidP="000B58BF">
      <w:pPr>
        <w:pStyle w:val="ListParagraph"/>
        <w:numPr>
          <w:ilvl w:val="0"/>
          <w:numId w:val="9"/>
        </w:numPr>
        <w:jc w:val="both"/>
        <w:rPr>
          <w:rStyle w:val="text"/>
          <w:lang w:val="en-MY"/>
        </w:rPr>
      </w:pPr>
      <w:r w:rsidRPr="00CB52FB">
        <w:rPr>
          <w:rStyle w:val="text"/>
          <w:lang w:val="en-MY"/>
        </w:rPr>
        <w:t>Viewed in the media</w:t>
      </w:r>
    </w:p>
    <w:p w:rsidR="00CB52FB" w:rsidRDefault="00CB52FB" w:rsidP="000B58BF">
      <w:pPr>
        <w:pStyle w:val="ListParagraph"/>
        <w:numPr>
          <w:ilvl w:val="0"/>
          <w:numId w:val="9"/>
        </w:numPr>
        <w:jc w:val="both"/>
        <w:rPr>
          <w:rStyle w:val="text"/>
          <w:lang w:val="en-MY"/>
        </w:rPr>
      </w:pPr>
      <w:r>
        <w:rPr>
          <w:rStyle w:val="text"/>
          <w:lang w:val="en-MY"/>
        </w:rPr>
        <w:t>Experienced in life</w:t>
      </w:r>
    </w:p>
    <w:p w:rsidR="00CB52FB" w:rsidRDefault="00CB52FB" w:rsidP="000B58BF">
      <w:pPr>
        <w:pStyle w:val="ListParagraph"/>
        <w:numPr>
          <w:ilvl w:val="0"/>
          <w:numId w:val="9"/>
        </w:numPr>
        <w:jc w:val="both"/>
        <w:rPr>
          <w:rStyle w:val="text"/>
          <w:lang w:val="en-MY"/>
        </w:rPr>
      </w:pPr>
      <w:r w:rsidRPr="00CB52FB">
        <w:rPr>
          <w:rStyle w:val="text"/>
          <w:lang w:val="en-MY"/>
        </w:rPr>
        <w:t>Revealed in God’s Word</w:t>
      </w:r>
    </w:p>
    <w:p w:rsidR="004C529A" w:rsidRDefault="004C529A" w:rsidP="000B58BF">
      <w:pPr>
        <w:jc w:val="both"/>
        <w:rPr>
          <w:rStyle w:val="Heading2Char"/>
          <w:rFonts w:ascii="Calibri" w:eastAsia="Calibri" w:hAnsi="Calibri" w:cs="Calibri"/>
          <w:color w:val="auto"/>
          <w:sz w:val="22"/>
          <w:szCs w:val="22"/>
          <w:lang w:val="en-MY"/>
        </w:rPr>
      </w:pPr>
      <w:r>
        <w:rPr>
          <w:rStyle w:val="Heading2Char"/>
          <w:rFonts w:ascii="Calibri" w:eastAsia="Calibri" w:hAnsi="Calibri" w:cs="Calibri"/>
          <w:color w:val="auto"/>
          <w:sz w:val="22"/>
          <w:szCs w:val="22"/>
          <w:lang w:val="en-MY"/>
        </w:rPr>
        <w:t>Helen Keller, who was both deaf and blind, was once told, “What a pity, you have no sight.” To which she replied, “The only thing worse than being blind is having sight but no vision.”</w:t>
      </w:r>
    </w:p>
    <w:p w:rsidR="00E92139" w:rsidRPr="004C529A" w:rsidRDefault="00E92139" w:rsidP="000B58BF">
      <w:pPr>
        <w:jc w:val="both"/>
        <w:rPr>
          <w:rStyle w:val="Heading2Char"/>
          <w:rFonts w:ascii="Calibri" w:eastAsia="Calibri" w:hAnsi="Calibri" w:cs="Calibri"/>
          <w:color w:val="auto"/>
          <w:sz w:val="22"/>
          <w:szCs w:val="22"/>
          <w:lang w:val="en-MY"/>
        </w:rPr>
      </w:pPr>
      <w:r>
        <w:rPr>
          <w:rStyle w:val="Heading2Char"/>
          <w:rFonts w:ascii="Calibri" w:eastAsia="Calibri" w:hAnsi="Calibri" w:cs="Calibri"/>
          <w:color w:val="auto"/>
          <w:sz w:val="22"/>
          <w:szCs w:val="22"/>
          <w:lang w:val="en-MY"/>
        </w:rPr>
        <w:t>It is one thing for a person to proclaim that he is the light of the world. It is another thing altogether to demonstrate that power. In healing the blind man, Jesus was lending credibility to what He claimed to be.</w:t>
      </w:r>
    </w:p>
    <w:p w:rsidR="00AA768F" w:rsidRPr="00AA768F" w:rsidRDefault="0057264A" w:rsidP="00AA768F">
      <w:pPr>
        <w:pStyle w:val="Heading1"/>
        <w:rPr>
          <w:rStyle w:val="text"/>
          <w:lang w:val="en-MY"/>
        </w:rPr>
      </w:pPr>
      <w:r>
        <w:rPr>
          <w:rStyle w:val="text"/>
          <w:lang w:val="en-MY"/>
        </w:rPr>
        <w:t>The Rejection</w:t>
      </w:r>
      <w:r w:rsidR="00E36A10" w:rsidRPr="00E36A10">
        <w:rPr>
          <w:noProof/>
          <w:lang w:val="en-MY" w:eastAsia="zh-CN"/>
        </w:rPr>
        <w:t xml:space="preserve"> </w:t>
      </w:r>
    </w:p>
    <w:p w:rsidR="0057264A" w:rsidRPr="000E3D40" w:rsidRDefault="0057264A" w:rsidP="000E3D40">
      <w:pPr>
        <w:pStyle w:val="Heading2"/>
        <w:rPr>
          <w:rStyle w:val="Heading2Char"/>
        </w:rPr>
      </w:pPr>
      <w:r w:rsidRPr="000E3D40">
        <w:rPr>
          <w:rStyle w:val="Heading2Char"/>
        </w:rPr>
        <w:t>The blindness of theological defectiveness</w:t>
      </w:r>
    </w:p>
    <w:p w:rsidR="000E6194" w:rsidRPr="00985F11" w:rsidRDefault="000E6194" w:rsidP="00985F11">
      <w:pPr>
        <w:pStyle w:val="Scripture"/>
        <w:rPr>
          <w:rStyle w:val="Heading2Char"/>
          <w:rFonts w:ascii="Calibri" w:hAnsi="Calibri" w:cs="??"/>
          <w:color w:val="1926CF"/>
          <w:sz w:val="22"/>
          <w:szCs w:val="22"/>
        </w:rPr>
      </w:pPr>
      <w:r w:rsidRPr="00985F11">
        <w:rPr>
          <w:rStyle w:val="Heading2Char"/>
          <w:rFonts w:ascii="Calibri" w:hAnsi="Calibri" w:cs="??"/>
          <w:color w:val="1926CF"/>
          <w:sz w:val="22"/>
          <w:szCs w:val="22"/>
        </w:rPr>
        <w:t>His disciples asked him, “Rabbi, who sinned, this man or his parents, that he was born blind?” “Neither this man nor his parents sinned,” said Jesus, “but this happened so that the works of God might be displayed in him. (John 9:2-3)</w:t>
      </w:r>
    </w:p>
    <w:p w:rsidR="001C79D1" w:rsidRDefault="001C79D1" w:rsidP="000B58BF">
      <w:pPr>
        <w:pStyle w:val="Scripture"/>
        <w:jc w:val="both"/>
        <w:rPr>
          <w:rStyle w:val="Heading2Char"/>
          <w:rFonts w:ascii="Calibri" w:hAnsi="Calibri" w:cs="??"/>
          <w:color w:val="1926CF"/>
          <w:sz w:val="22"/>
          <w:szCs w:val="22"/>
        </w:rPr>
      </w:pPr>
    </w:p>
    <w:p w:rsidR="007E527D" w:rsidRPr="007F32BA" w:rsidRDefault="0067728A" w:rsidP="000B58BF">
      <w:pPr>
        <w:jc w:val="both"/>
        <w:rPr>
          <w:rStyle w:val="Heading2Char"/>
          <w:rFonts w:ascii="Calibri" w:eastAsia="Calibri" w:hAnsi="Calibri" w:cs="Calibri"/>
          <w:color w:val="auto"/>
          <w:sz w:val="22"/>
          <w:szCs w:val="22"/>
          <w:lang w:val="en-MY"/>
        </w:rPr>
      </w:pPr>
      <w:r>
        <w:rPr>
          <w:rStyle w:val="Heading2Char"/>
          <w:rFonts w:ascii="Calibri" w:eastAsia="Calibri" w:hAnsi="Calibri" w:cs="Calibri"/>
          <w:color w:val="auto"/>
          <w:sz w:val="22"/>
          <w:szCs w:val="22"/>
          <w:lang w:val="en-MY"/>
        </w:rPr>
        <w:t xml:space="preserve">The disciples suffer from the blindness of theological defectiveness. </w:t>
      </w:r>
      <w:r w:rsidR="00F855A4">
        <w:rPr>
          <w:rStyle w:val="Heading2Char"/>
          <w:rFonts w:ascii="Calibri" w:eastAsia="Calibri" w:hAnsi="Calibri" w:cs="Calibri"/>
          <w:color w:val="auto"/>
          <w:sz w:val="22"/>
          <w:szCs w:val="22"/>
          <w:lang w:val="en-MY"/>
        </w:rPr>
        <w:t xml:space="preserve">It is sad to see many reject the light. We are quick to make judgments. </w:t>
      </w:r>
      <w:r w:rsidR="001C79D1" w:rsidRPr="001C79D1">
        <w:rPr>
          <w:rStyle w:val="Heading2Char"/>
          <w:rFonts w:ascii="Calibri" w:eastAsia="Calibri" w:hAnsi="Calibri" w:cs="Calibri"/>
          <w:color w:val="auto"/>
          <w:sz w:val="22"/>
          <w:szCs w:val="22"/>
          <w:lang w:val="en-MY"/>
        </w:rPr>
        <w:t>We wonder why people suffer from infirmity or a crippling defect, thinking that it is their sin that caused it.</w:t>
      </w:r>
      <w:r w:rsidR="001C79D1">
        <w:rPr>
          <w:rStyle w:val="Heading2Char"/>
          <w:rFonts w:ascii="Calibri" w:eastAsia="Calibri" w:hAnsi="Calibri" w:cs="Calibri"/>
          <w:color w:val="auto"/>
          <w:sz w:val="22"/>
          <w:szCs w:val="22"/>
          <w:lang w:val="en-MY"/>
        </w:rPr>
        <w:t xml:space="preserve"> </w:t>
      </w:r>
      <w:r w:rsidR="007E527D" w:rsidRPr="007F32BA">
        <w:rPr>
          <w:rStyle w:val="Heading2Char"/>
          <w:rFonts w:ascii="Calibri" w:eastAsia="Calibri" w:hAnsi="Calibri" w:cs="Calibri"/>
          <w:b/>
          <w:color w:val="auto"/>
          <w:sz w:val="22"/>
          <w:szCs w:val="22"/>
          <w:lang w:val="en-MY"/>
        </w:rPr>
        <w:t>God does not inflict us with health problems because of our sins; rather these are opportunities for God to be made manifest.</w:t>
      </w:r>
    </w:p>
    <w:p w:rsidR="0057264A" w:rsidRDefault="00772873" w:rsidP="000E3D40">
      <w:pPr>
        <w:pStyle w:val="Heading2"/>
        <w:rPr>
          <w:rStyle w:val="text"/>
        </w:rPr>
      </w:pPr>
      <w:r w:rsidRPr="00772873">
        <w:rPr>
          <w:rStyle w:val="Heading2Char"/>
        </w:rPr>
        <w:t>The blindness of denial</w:t>
      </w:r>
    </w:p>
    <w:p w:rsidR="00065AE6" w:rsidRPr="00985F11" w:rsidRDefault="00065AE6" w:rsidP="00985F11">
      <w:pPr>
        <w:pStyle w:val="Scripture"/>
        <w:rPr>
          <w:rStyle w:val="text"/>
        </w:rPr>
      </w:pPr>
      <w:r w:rsidRPr="00985F11">
        <w:rPr>
          <w:rStyle w:val="text"/>
        </w:rPr>
        <w:t xml:space="preserve">His </w:t>
      </w:r>
      <w:r w:rsidR="00985F11" w:rsidRPr="00985F11">
        <w:rPr>
          <w:rStyle w:val="text"/>
        </w:rPr>
        <w:t>neighbours</w:t>
      </w:r>
      <w:r w:rsidRPr="00985F11">
        <w:rPr>
          <w:rStyle w:val="text"/>
        </w:rPr>
        <w:t xml:space="preserve"> and those who had formerly seen him begging asked, “Isn’t this the same man who used to sit and beg?” Some claimed that he was. Others said, “No, he only looks like him.” But he himself insisted, “I am the man.”</w:t>
      </w:r>
      <w:r w:rsidR="00B234E9" w:rsidRPr="00985F11">
        <w:rPr>
          <w:rStyle w:val="text"/>
        </w:rPr>
        <w:t xml:space="preserve"> (John 9:8-9)</w:t>
      </w:r>
    </w:p>
    <w:p w:rsidR="001C79D1" w:rsidRDefault="001C79D1" w:rsidP="000B58BF">
      <w:pPr>
        <w:pStyle w:val="Scripture"/>
        <w:jc w:val="both"/>
        <w:rPr>
          <w:rStyle w:val="text"/>
          <w:lang w:val="en-MY"/>
        </w:rPr>
      </w:pPr>
    </w:p>
    <w:p w:rsidR="001C79D1" w:rsidRPr="007F32BA" w:rsidRDefault="00F855A4" w:rsidP="000B58BF">
      <w:pPr>
        <w:pStyle w:val="Scripture"/>
        <w:jc w:val="both"/>
        <w:rPr>
          <w:rStyle w:val="text"/>
          <w:rFonts w:eastAsia="Calibri" w:cs="Calibri"/>
          <w:color w:val="auto"/>
          <w:lang w:val="en-MY"/>
        </w:rPr>
      </w:pPr>
      <w:r>
        <w:rPr>
          <w:rStyle w:val="Heading2Char"/>
          <w:rFonts w:ascii="Calibri" w:eastAsia="Calibri" w:hAnsi="Calibri" w:cs="Calibri"/>
          <w:color w:val="auto"/>
          <w:sz w:val="22"/>
          <w:szCs w:val="22"/>
          <w:lang w:val="en-MY"/>
        </w:rPr>
        <w:t xml:space="preserve">The </w:t>
      </w:r>
      <w:r w:rsidR="000E3D40">
        <w:rPr>
          <w:rStyle w:val="Heading2Char"/>
          <w:rFonts w:ascii="Calibri" w:eastAsia="Calibri" w:hAnsi="Calibri" w:cs="Calibri"/>
          <w:color w:val="auto"/>
          <w:sz w:val="22"/>
          <w:szCs w:val="22"/>
          <w:lang w:val="en-MY"/>
        </w:rPr>
        <w:t>neighbours</w:t>
      </w:r>
      <w:r>
        <w:rPr>
          <w:rStyle w:val="Heading2Char"/>
          <w:rFonts w:ascii="Calibri" w:eastAsia="Calibri" w:hAnsi="Calibri" w:cs="Calibri"/>
          <w:color w:val="auto"/>
          <w:sz w:val="22"/>
          <w:szCs w:val="22"/>
          <w:lang w:val="en-MY"/>
        </w:rPr>
        <w:t xml:space="preserve"> are blinded with the blindness of denial. </w:t>
      </w:r>
      <w:r w:rsidR="001C79D1">
        <w:rPr>
          <w:rStyle w:val="Heading2Char"/>
          <w:rFonts w:ascii="Calibri" w:eastAsia="Calibri" w:hAnsi="Calibri" w:cs="Calibri"/>
          <w:color w:val="auto"/>
          <w:sz w:val="22"/>
          <w:szCs w:val="22"/>
          <w:lang w:val="en-MY"/>
        </w:rPr>
        <w:t xml:space="preserve">One can look the truth in the face and still deny it. The </w:t>
      </w:r>
      <w:r w:rsidR="000E3D40">
        <w:rPr>
          <w:rStyle w:val="Heading2Char"/>
          <w:rFonts w:ascii="Calibri" w:eastAsia="Calibri" w:hAnsi="Calibri" w:cs="Calibri"/>
          <w:color w:val="auto"/>
          <w:sz w:val="22"/>
          <w:szCs w:val="22"/>
          <w:lang w:val="en-MY"/>
        </w:rPr>
        <w:t>neighbours</w:t>
      </w:r>
      <w:r w:rsidR="001C79D1">
        <w:rPr>
          <w:rStyle w:val="Heading2Char"/>
          <w:rFonts w:ascii="Calibri" w:eastAsia="Calibri" w:hAnsi="Calibri" w:cs="Calibri"/>
          <w:color w:val="auto"/>
          <w:sz w:val="22"/>
          <w:szCs w:val="22"/>
          <w:lang w:val="en-MY"/>
        </w:rPr>
        <w:t xml:space="preserve"> could be rejoicing</w:t>
      </w:r>
      <w:r w:rsidR="008F2182">
        <w:rPr>
          <w:rStyle w:val="Heading2Char"/>
          <w:rFonts w:ascii="Calibri" w:eastAsia="Calibri" w:hAnsi="Calibri" w:cs="Calibri"/>
          <w:color w:val="auto"/>
          <w:sz w:val="22"/>
          <w:szCs w:val="22"/>
          <w:lang w:val="en-MY"/>
        </w:rPr>
        <w:t xml:space="preserve"> with the man</w:t>
      </w:r>
      <w:r w:rsidR="001C79D1">
        <w:rPr>
          <w:rStyle w:val="Heading2Char"/>
          <w:rFonts w:ascii="Calibri" w:eastAsia="Calibri" w:hAnsi="Calibri" w:cs="Calibri"/>
          <w:color w:val="auto"/>
          <w:sz w:val="22"/>
          <w:szCs w:val="22"/>
          <w:lang w:val="en-MY"/>
        </w:rPr>
        <w:t xml:space="preserve">, but they demanded an explanation for the miracle that has happened. </w:t>
      </w:r>
      <w:r w:rsidR="001C79D1" w:rsidRPr="007F32BA">
        <w:rPr>
          <w:rStyle w:val="Heading2Char"/>
          <w:rFonts w:ascii="Calibri" w:eastAsia="Calibri" w:hAnsi="Calibri" w:cs="Calibri"/>
          <w:b/>
          <w:color w:val="auto"/>
          <w:sz w:val="22"/>
          <w:szCs w:val="22"/>
          <w:lang w:val="en-MY"/>
        </w:rPr>
        <w:t>Cease using denial as a way of ignoring what is real.</w:t>
      </w:r>
    </w:p>
    <w:p w:rsidR="0057264A" w:rsidRDefault="0057264A" w:rsidP="000E3D40">
      <w:pPr>
        <w:pStyle w:val="Heading2"/>
        <w:numPr>
          <w:ilvl w:val="0"/>
          <w:numId w:val="0"/>
        </w:numPr>
        <w:ind w:left="576"/>
        <w:rPr>
          <w:rStyle w:val="text"/>
        </w:rPr>
      </w:pPr>
    </w:p>
    <w:p w:rsidR="0027157E" w:rsidRDefault="0057264A" w:rsidP="000E3D40">
      <w:pPr>
        <w:pStyle w:val="Heading2"/>
        <w:rPr>
          <w:rStyle w:val="text"/>
        </w:rPr>
      </w:pPr>
      <w:r>
        <w:rPr>
          <w:rStyle w:val="text"/>
        </w:rPr>
        <w:t>The blindness of pride and arrogance</w:t>
      </w:r>
    </w:p>
    <w:p w:rsidR="0027157E" w:rsidRPr="00985F11" w:rsidRDefault="0027157E" w:rsidP="00985F11">
      <w:pPr>
        <w:pStyle w:val="Scripture"/>
        <w:rPr>
          <w:rStyle w:val="text"/>
        </w:rPr>
      </w:pPr>
      <w:r w:rsidRPr="00985F11">
        <w:rPr>
          <w:rStyle w:val="text"/>
        </w:rPr>
        <w:t>Some of the Pharisees said, “This man is not from God, for he does not keep the Sabbath.” But others asked, “How can a sinner perform such signs?” So they were divided. (John 9:16)</w:t>
      </w:r>
    </w:p>
    <w:p w:rsidR="008F2182" w:rsidRDefault="008F2182" w:rsidP="000B58BF">
      <w:pPr>
        <w:pStyle w:val="Scripture"/>
        <w:jc w:val="both"/>
        <w:rPr>
          <w:rStyle w:val="text"/>
        </w:rPr>
      </w:pPr>
    </w:p>
    <w:p w:rsidR="00906F9C" w:rsidRPr="007F32BA" w:rsidRDefault="008F2182" w:rsidP="000B58BF">
      <w:pPr>
        <w:pStyle w:val="Scripture"/>
        <w:jc w:val="both"/>
        <w:rPr>
          <w:rStyle w:val="text"/>
          <w:rFonts w:eastAsia="Calibri" w:cs="Calibri"/>
          <w:color w:val="auto"/>
          <w:lang w:val="en-MY"/>
        </w:rPr>
      </w:pPr>
      <w:r>
        <w:rPr>
          <w:rStyle w:val="Heading2Char"/>
          <w:rFonts w:ascii="Calibri" w:eastAsia="Calibri" w:hAnsi="Calibri" w:cs="Calibri"/>
          <w:color w:val="auto"/>
          <w:sz w:val="22"/>
          <w:szCs w:val="22"/>
          <w:lang w:val="en-MY"/>
        </w:rPr>
        <w:t xml:space="preserve">The Pharisees suffered from the blindness of pride and arrogance. They focused on </w:t>
      </w:r>
      <w:r w:rsidR="00FC0089">
        <w:rPr>
          <w:rStyle w:val="Heading2Char"/>
          <w:rFonts w:ascii="Calibri" w:eastAsia="Calibri" w:hAnsi="Calibri" w:cs="Calibri"/>
          <w:color w:val="auto"/>
          <w:sz w:val="22"/>
          <w:szCs w:val="22"/>
          <w:lang w:val="en-MY"/>
        </w:rPr>
        <w:t xml:space="preserve">the </w:t>
      </w:r>
      <w:r>
        <w:rPr>
          <w:rStyle w:val="Heading2Char"/>
          <w:rFonts w:ascii="Calibri" w:eastAsia="Calibri" w:hAnsi="Calibri" w:cs="Calibri"/>
          <w:color w:val="auto"/>
          <w:sz w:val="22"/>
          <w:szCs w:val="22"/>
          <w:lang w:val="en-MY"/>
        </w:rPr>
        <w:t xml:space="preserve">where and when the miracle occurred rather than rejoicing and praising God for it. They were so </w:t>
      </w:r>
      <w:r w:rsidR="00FC0089">
        <w:rPr>
          <w:rStyle w:val="Heading2Char"/>
          <w:rFonts w:ascii="Calibri" w:eastAsia="Calibri" w:hAnsi="Calibri" w:cs="Calibri"/>
          <w:color w:val="auto"/>
          <w:sz w:val="22"/>
          <w:szCs w:val="22"/>
          <w:lang w:val="en-MY"/>
        </w:rPr>
        <w:t>‘</w:t>
      </w:r>
      <w:r>
        <w:rPr>
          <w:rStyle w:val="Heading2Char"/>
          <w:rFonts w:ascii="Calibri" w:eastAsia="Calibri" w:hAnsi="Calibri" w:cs="Calibri"/>
          <w:color w:val="auto"/>
          <w:sz w:val="22"/>
          <w:szCs w:val="22"/>
          <w:lang w:val="en-MY"/>
        </w:rPr>
        <w:t>rule-based</w:t>
      </w:r>
      <w:r w:rsidR="00FC0089">
        <w:rPr>
          <w:rStyle w:val="Heading2Char"/>
          <w:rFonts w:ascii="Calibri" w:eastAsia="Calibri" w:hAnsi="Calibri" w:cs="Calibri"/>
          <w:color w:val="auto"/>
          <w:sz w:val="22"/>
          <w:szCs w:val="22"/>
          <w:lang w:val="en-MY"/>
        </w:rPr>
        <w:t>’</w:t>
      </w:r>
      <w:r>
        <w:rPr>
          <w:rStyle w:val="Heading2Char"/>
          <w:rFonts w:ascii="Calibri" w:eastAsia="Calibri" w:hAnsi="Calibri" w:cs="Calibri"/>
          <w:color w:val="auto"/>
          <w:sz w:val="22"/>
          <w:szCs w:val="22"/>
          <w:lang w:val="en-MY"/>
        </w:rPr>
        <w:t xml:space="preserve"> that they cared more about Jesus breaking the rule of the Sabbath rather than the healing itself. </w:t>
      </w:r>
      <w:r w:rsidRPr="007F32BA">
        <w:rPr>
          <w:rStyle w:val="Heading2Char"/>
          <w:rFonts w:ascii="Calibri" w:eastAsia="Calibri" w:hAnsi="Calibri" w:cs="Calibri"/>
          <w:b/>
          <w:color w:val="auto"/>
          <w:sz w:val="22"/>
          <w:szCs w:val="22"/>
          <w:lang w:val="en-MY"/>
        </w:rPr>
        <w:t>When we are bound by rules, we are kept in the dark. When we live by grace, we walk in the light.</w:t>
      </w:r>
      <w:r w:rsidR="00135757" w:rsidRPr="00135757">
        <w:rPr>
          <w:noProof/>
          <w:lang w:val="en-MY" w:eastAsia="zh-CN"/>
        </w:rPr>
        <w:t xml:space="preserve"> </w:t>
      </w:r>
    </w:p>
    <w:p w:rsidR="0057264A" w:rsidRPr="00906F9C" w:rsidRDefault="0057264A" w:rsidP="000E3D40">
      <w:pPr>
        <w:pStyle w:val="Heading2"/>
        <w:numPr>
          <w:ilvl w:val="0"/>
          <w:numId w:val="0"/>
        </w:numPr>
        <w:rPr>
          <w:rStyle w:val="text"/>
          <w:lang w:val="en-GB"/>
        </w:rPr>
      </w:pPr>
    </w:p>
    <w:p w:rsidR="0057264A" w:rsidRDefault="0057264A" w:rsidP="000E3D40">
      <w:pPr>
        <w:pStyle w:val="Heading2"/>
        <w:rPr>
          <w:rStyle w:val="text"/>
        </w:rPr>
      </w:pPr>
      <w:r>
        <w:rPr>
          <w:rStyle w:val="text"/>
        </w:rPr>
        <w:t>The blindness of selfishness</w:t>
      </w:r>
    </w:p>
    <w:p w:rsidR="0057264A" w:rsidRPr="00985F11" w:rsidRDefault="006475EC" w:rsidP="00985F11">
      <w:pPr>
        <w:pStyle w:val="Scripture"/>
        <w:rPr>
          <w:rStyle w:val="text"/>
          <w:rFonts w:eastAsia="SimSun"/>
        </w:rPr>
      </w:pPr>
      <w:r w:rsidRPr="00985F11">
        <w:rPr>
          <w:rStyle w:val="text"/>
          <w:rFonts w:eastAsia="SimSun"/>
        </w:rPr>
        <w:t>But how he can see now, or who opened his eyes, we don’t know. Ask him. He is of age; he will speak for himself.”</w:t>
      </w:r>
      <w:r w:rsidRPr="00985F11">
        <w:t xml:space="preserve"> </w:t>
      </w:r>
      <w:r w:rsidRPr="00985F11">
        <w:rPr>
          <w:rStyle w:val="text"/>
          <w:rFonts w:eastAsia="SimSun"/>
        </w:rPr>
        <w:t>His parents said this because they were afraid of the Jewish leaders, who already had decided that anyone who acknowledged that Jesus was the Messiah would be put out of the synagogue.</w:t>
      </w:r>
      <w:r w:rsidR="00ED7738" w:rsidRPr="00985F11">
        <w:t xml:space="preserve"> </w:t>
      </w:r>
      <w:r w:rsidRPr="00985F11">
        <w:rPr>
          <w:rStyle w:val="text"/>
          <w:rFonts w:eastAsia="SimSun"/>
        </w:rPr>
        <w:t>That was why his parents said, “He is of age; ask him.”</w:t>
      </w:r>
      <w:r w:rsidR="00ED7738" w:rsidRPr="00985F11">
        <w:rPr>
          <w:rStyle w:val="text"/>
          <w:rFonts w:eastAsia="SimSun"/>
        </w:rPr>
        <w:t xml:space="preserve"> (John 9:21-23)</w:t>
      </w:r>
    </w:p>
    <w:p w:rsidR="0067728A" w:rsidRDefault="0067728A" w:rsidP="000B58BF">
      <w:pPr>
        <w:pStyle w:val="Scripture"/>
        <w:jc w:val="both"/>
        <w:rPr>
          <w:rStyle w:val="text"/>
          <w:rFonts w:eastAsia="SimSun"/>
        </w:rPr>
      </w:pPr>
    </w:p>
    <w:p w:rsidR="00906F9C" w:rsidRDefault="0067728A" w:rsidP="000B58BF">
      <w:pPr>
        <w:pStyle w:val="Scripture"/>
        <w:jc w:val="both"/>
        <w:rPr>
          <w:rStyle w:val="Heading2Char"/>
          <w:rFonts w:ascii="Calibri" w:eastAsia="Calibri" w:hAnsi="Calibri" w:cs="Calibri"/>
          <w:b/>
          <w:color w:val="auto"/>
          <w:sz w:val="22"/>
          <w:szCs w:val="22"/>
          <w:lang w:val="en-MY"/>
        </w:rPr>
      </w:pPr>
      <w:r>
        <w:rPr>
          <w:rStyle w:val="Heading2Char"/>
          <w:rFonts w:ascii="Calibri" w:eastAsia="Calibri" w:hAnsi="Calibri" w:cs="Calibri"/>
          <w:color w:val="auto"/>
          <w:sz w:val="22"/>
          <w:szCs w:val="22"/>
          <w:lang w:val="en-MY"/>
        </w:rPr>
        <w:t>The parents</w:t>
      </w:r>
      <w:r w:rsidR="000A5B55">
        <w:rPr>
          <w:rStyle w:val="Heading2Char"/>
          <w:rFonts w:ascii="Calibri" w:eastAsia="Calibri" w:hAnsi="Calibri" w:cs="Calibri"/>
          <w:color w:val="auto"/>
          <w:sz w:val="22"/>
          <w:szCs w:val="22"/>
          <w:lang w:val="en-MY"/>
        </w:rPr>
        <w:t xml:space="preserve"> suffer from the blindness of selfishness. They answered the way they did because they were afraid of the Jewish leaders. They were afraid of losing their seats in the synagogue. They had the opportunity to stand with their son and rejoice with him. However, they refuse to accept the truth because of their fear.</w:t>
      </w:r>
      <w:r w:rsidR="007F32BA">
        <w:rPr>
          <w:rStyle w:val="Heading2Char"/>
          <w:rFonts w:ascii="Calibri" w:eastAsia="Calibri" w:hAnsi="Calibri" w:cs="Calibri"/>
          <w:color w:val="auto"/>
          <w:sz w:val="22"/>
          <w:szCs w:val="22"/>
          <w:lang w:val="en-MY"/>
        </w:rPr>
        <w:t xml:space="preserve"> </w:t>
      </w:r>
      <w:r w:rsidR="00906F9C" w:rsidRPr="007F32BA">
        <w:rPr>
          <w:rStyle w:val="Heading2Char"/>
          <w:rFonts w:ascii="Calibri" w:eastAsia="Calibri" w:hAnsi="Calibri" w:cs="Calibri"/>
          <w:b/>
          <w:color w:val="auto"/>
          <w:sz w:val="22"/>
          <w:szCs w:val="22"/>
          <w:lang w:val="en-MY"/>
        </w:rPr>
        <w:t>Have the courage to support people who stand up for what they believe.</w:t>
      </w:r>
    </w:p>
    <w:p w:rsidR="003F34E3" w:rsidRDefault="003F34E3" w:rsidP="000B58BF">
      <w:pPr>
        <w:pStyle w:val="Scripture"/>
        <w:jc w:val="both"/>
        <w:rPr>
          <w:rStyle w:val="Heading2Char"/>
          <w:rFonts w:ascii="Calibri" w:eastAsia="Calibri" w:hAnsi="Calibri" w:cs="Calibri"/>
          <w:b/>
          <w:color w:val="auto"/>
          <w:sz w:val="22"/>
          <w:szCs w:val="22"/>
          <w:lang w:val="en-MY"/>
        </w:rPr>
      </w:pPr>
    </w:p>
    <w:p w:rsidR="0067728A" w:rsidRDefault="003F34E3" w:rsidP="000B58BF">
      <w:pPr>
        <w:jc w:val="both"/>
        <w:rPr>
          <w:rStyle w:val="Heading2Char"/>
          <w:rFonts w:ascii="Calibri" w:eastAsia="Calibri" w:hAnsi="Calibri" w:cs="Calibri"/>
          <w:i/>
          <w:color w:val="0070C0"/>
          <w:sz w:val="24"/>
          <w:szCs w:val="22"/>
          <w:lang w:val="en-MY"/>
        </w:rPr>
      </w:pPr>
      <w:r w:rsidRPr="00FF73AE">
        <w:rPr>
          <w:rStyle w:val="Heading2Char"/>
          <w:rFonts w:ascii="Calibri" w:eastAsia="Calibri" w:hAnsi="Calibri" w:cs="Calibri"/>
          <w:i/>
          <w:color w:val="0070C0"/>
          <w:sz w:val="24"/>
          <w:szCs w:val="22"/>
          <w:lang w:val="en-MY"/>
        </w:rPr>
        <w:t>A Christian with a glowing testimony is worth a library full of arguments.</w:t>
      </w:r>
      <w:r w:rsidR="00FF73AE">
        <w:rPr>
          <w:rStyle w:val="Heading2Char"/>
          <w:rFonts w:ascii="Calibri" w:eastAsia="Calibri" w:hAnsi="Calibri" w:cs="Calibri"/>
          <w:i/>
          <w:color w:val="0070C0"/>
          <w:sz w:val="24"/>
          <w:szCs w:val="22"/>
          <w:lang w:val="en-MY"/>
        </w:rPr>
        <w:t xml:space="preserve"> </w:t>
      </w:r>
    </w:p>
    <w:p w:rsidR="00FF73AE" w:rsidRDefault="00FF73AE" w:rsidP="000B58BF">
      <w:pPr>
        <w:pStyle w:val="Scripture"/>
        <w:jc w:val="both"/>
        <w:rPr>
          <w:rStyle w:val="Heading2Char"/>
          <w:rFonts w:ascii="Calibri" w:eastAsia="Calibri" w:hAnsi="Calibri" w:cs="Calibri"/>
          <w:color w:val="auto"/>
          <w:sz w:val="22"/>
          <w:szCs w:val="22"/>
          <w:lang w:val="en-MY"/>
        </w:rPr>
      </w:pPr>
      <w:r>
        <w:rPr>
          <w:rStyle w:val="Heading2Char"/>
          <w:rFonts w:ascii="Calibri" w:eastAsia="Calibri" w:hAnsi="Calibri" w:cs="Calibri"/>
          <w:color w:val="auto"/>
          <w:sz w:val="22"/>
          <w:szCs w:val="22"/>
          <w:lang w:val="en-MY"/>
        </w:rPr>
        <w:t xml:space="preserve">Some will condemn the light, some will confess the light. </w:t>
      </w:r>
    </w:p>
    <w:p w:rsidR="00FF73AE" w:rsidRPr="00450970" w:rsidRDefault="00FF73AE" w:rsidP="000B58BF">
      <w:pPr>
        <w:pStyle w:val="Scripture"/>
        <w:jc w:val="both"/>
        <w:rPr>
          <w:rStyle w:val="Heading2Char"/>
          <w:rFonts w:ascii="Calibri" w:eastAsia="Calibri" w:hAnsi="Calibri" w:cs="Calibri"/>
          <w:color w:val="auto"/>
          <w:sz w:val="20"/>
          <w:szCs w:val="20"/>
          <w:lang w:val="en-MY"/>
        </w:rPr>
      </w:pPr>
    </w:p>
    <w:p w:rsidR="00FF73AE" w:rsidRPr="00985F11" w:rsidRDefault="00FF73AE" w:rsidP="00985F11">
      <w:pPr>
        <w:pStyle w:val="Scripture"/>
      </w:pPr>
      <w:r w:rsidRPr="00985F11">
        <w:t>Jesus heard that they had thrown him out, and when he found him, he said, “Do you believe in the Son of Man?” (John 9:35)</w:t>
      </w:r>
    </w:p>
    <w:p w:rsidR="00FF73AE" w:rsidRPr="00450970" w:rsidRDefault="00FF73AE" w:rsidP="000B58BF">
      <w:pPr>
        <w:pStyle w:val="Scripture"/>
        <w:jc w:val="both"/>
        <w:rPr>
          <w:sz w:val="20"/>
          <w:szCs w:val="20"/>
          <w:lang w:val="en-MY" w:eastAsia="zh-CN"/>
        </w:rPr>
      </w:pPr>
    </w:p>
    <w:p w:rsidR="00FF73AE" w:rsidRPr="00FF73AE" w:rsidRDefault="00FF73AE" w:rsidP="000B58BF">
      <w:pPr>
        <w:pStyle w:val="Scripture"/>
        <w:jc w:val="both"/>
        <w:rPr>
          <w:rStyle w:val="text"/>
          <w:rFonts w:eastAsia="Calibri" w:cs="Calibri"/>
          <w:i/>
          <w:color w:val="auto"/>
          <w:lang w:val="en-MY"/>
        </w:rPr>
      </w:pPr>
      <w:r>
        <w:rPr>
          <w:rStyle w:val="Heading2Char"/>
          <w:rFonts w:ascii="Calibri" w:eastAsia="Calibri" w:hAnsi="Calibri" w:cs="Calibri"/>
          <w:color w:val="auto"/>
          <w:sz w:val="22"/>
          <w:szCs w:val="22"/>
          <w:lang w:val="en-MY"/>
        </w:rPr>
        <w:t>Jesus took the initiative to look for the man. In love and grace, Jesus is still seeking and looking for those who have yet to know His love and His grace.</w:t>
      </w:r>
    </w:p>
    <w:p w:rsidR="00AA768F" w:rsidRPr="00AA768F" w:rsidRDefault="00135757" w:rsidP="00AA768F">
      <w:pPr>
        <w:pStyle w:val="Heading1"/>
        <w:rPr>
          <w:rStyle w:val="text"/>
          <w:lang w:val="en-MY"/>
        </w:rPr>
      </w:pPr>
      <w:r>
        <w:rPr>
          <w:noProof/>
          <w:lang w:eastAsia="zh-CN"/>
        </w:rPr>
        <w:drawing>
          <wp:anchor distT="0" distB="0" distL="114300" distR="114300" simplePos="0" relativeHeight="251667456" behindDoc="1" locked="0" layoutInCell="1" allowOverlap="1" wp14:anchorId="00476CCB" wp14:editId="4F254AF6">
            <wp:simplePos x="0" y="0"/>
            <wp:positionH relativeFrom="margin">
              <wp:align>right</wp:align>
            </wp:positionH>
            <wp:positionV relativeFrom="paragraph">
              <wp:posOffset>162560</wp:posOffset>
            </wp:positionV>
            <wp:extent cx="2004060" cy="1332865"/>
            <wp:effectExtent l="0" t="0" r="0" b="635"/>
            <wp:wrapTight wrapText="bothSides">
              <wp:wrapPolygon edited="0">
                <wp:start x="0" y="0"/>
                <wp:lineTo x="0" y="21302"/>
                <wp:lineTo x="21354" y="21302"/>
                <wp:lineTo x="21354" y="0"/>
                <wp:lineTo x="0" y="0"/>
              </wp:wrapPolygon>
            </wp:wrapTight>
            <wp:docPr id="8" name="Picture 8" descr="Image result for Jesus healing the blin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healing the blind ma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0406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52">
        <w:rPr>
          <w:rStyle w:val="text"/>
          <w:lang w:val="en-MY"/>
        </w:rPr>
        <w:t>The Reception</w:t>
      </w:r>
    </w:p>
    <w:p w:rsidR="00E67952" w:rsidRDefault="00E67952" w:rsidP="000E3D40">
      <w:pPr>
        <w:pStyle w:val="Heading2"/>
        <w:rPr>
          <w:rStyle w:val="Heading2Char"/>
        </w:rPr>
      </w:pPr>
      <w:r>
        <w:rPr>
          <w:rStyle w:val="Heading2Char"/>
        </w:rPr>
        <w:t>The greater sight</w:t>
      </w:r>
    </w:p>
    <w:p w:rsidR="00ED7738" w:rsidRPr="00985F11" w:rsidRDefault="00ED7738" w:rsidP="00985F11">
      <w:pPr>
        <w:pStyle w:val="Scripture"/>
      </w:pPr>
      <w:r w:rsidRPr="00985F11">
        <w:t>Jesus heard that they had thrown him out, and when he found him, he said, “Do you believe in the Son of Man?” “Who is he, sir?” the man asked. “Tell me so that I may believe in him.” Jesus said, “You have now seen him; in fact, he is the one speaking with you.”</w:t>
      </w:r>
      <w:r w:rsidR="00893841" w:rsidRPr="00985F11">
        <w:t xml:space="preserve"> (John 9:35-37)</w:t>
      </w:r>
      <w:r w:rsidR="00135757" w:rsidRPr="00985F11">
        <w:t xml:space="preserve"> </w:t>
      </w:r>
    </w:p>
    <w:p w:rsidR="009C4578" w:rsidRPr="00ED7738" w:rsidRDefault="009C4578" w:rsidP="000B58BF">
      <w:pPr>
        <w:pStyle w:val="Scripture"/>
        <w:jc w:val="both"/>
        <w:rPr>
          <w:lang w:val="en-MY" w:eastAsia="zh-CN"/>
        </w:rPr>
      </w:pPr>
    </w:p>
    <w:p w:rsidR="00E67952" w:rsidRDefault="009C4578" w:rsidP="000E3D40">
      <w:pPr>
        <w:pStyle w:val="Heading2"/>
        <w:numPr>
          <w:ilvl w:val="0"/>
          <w:numId w:val="0"/>
        </w:numPr>
        <w:rPr>
          <w:rStyle w:val="Heading2Char"/>
          <w:rFonts w:ascii="Calibri" w:eastAsia="Calibri" w:hAnsi="Calibri" w:cs="Calibri"/>
          <w:color w:val="auto"/>
          <w:sz w:val="22"/>
          <w:szCs w:val="22"/>
        </w:rPr>
      </w:pPr>
      <w:r>
        <w:rPr>
          <w:rStyle w:val="Heading2Char"/>
          <w:rFonts w:ascii="Calibri" w:eastAsia="Calibri" w:hAnsi="Calibri" w:cs="Calibri"/>
          <w:color w:val="auto"/>
          <w:sz w:val="22"/>
          <w:szCs w:val="22"/>
        </w:rPr>
        <w:t>Even greater than the healing of the man’s physical sight was the miracle of spiritual insight. The man’s spiritual eyes were opened to the light of the truth, and he gave himself completely to Jesus.</w:t>
      </w:r>
    </w:p>
    <w:p w:rsidR="009C4578" w:rsidRDefault="009C4578" w:rsidP="000E3D40">
      <w:pPr>
        <w:pStyle w:val="Heading2"/>
        <w:numPr>
          <w:ilvl w:val="0"/>
          <w:numId w:val="0"/>
        </w:numPr>
        <w:rPr>
          <w:rStyle w:val="Heading2Char"/>
        </w:rPr>
      </w:pPr>
    </w:p>
    <w:p w:rsidR="00E67952" w:rsidRDefault="00E67952" w:rsidP="000E3D40">
      <w:pPr>
        <w:pStyle w:val="Heading2"/>
        <w:rPr>
          <w:rStyle w:val="Heading2Char"/>
        </w:rPr>
      </w:pPr>
      <w:r>
        <w:rPr>
          <w:rStyle w:val="Heading2Char"/>
        </w:rPr>
        <w:t>A greater blindness</w:t>
      </w:r>
    </w:p>
    <w:p w:rsidR="00E010B5" w:rsidRPr="00985F11" w:rsidRDefault="00E010B5" w:rsidP="00985F11">
      <w:pPr>
        <w:pStyle w:val="Scripture"/>
      </w:pPr>
      <w:r w:rsidRPr="00985F11">
        <w:t> Jesus said, “For judgment I have come into this world, so that the blind will see and those who see will become blind.” Some Pharisees who were with him heard him say this and asked, “What? Are we blind too?” Jesus said, “If you were blind, you would not be guilty of sin; but now that you claim you can see, your guilt remains.</w:t>
      </w:r>
      <w:r w:rsidR="0056537E" w:rsidRPr="00985F11">
        <w:t xml:space="preserve"> (John 9:39-41)</w:t>
      </w:r>
    </w:p>
    <w:p w:rsidR="00E010B5" w:rsidRPr="00450970" w:rsidRDefault="00E010B5" w:rsidP="000E3D40">
      <w:pPr>
        <w:pStyle w:val="Heading2"/>
        <w:numPr>
          <w:ilvl w:val="0"/>
          <w:numId w:val="0"/>
        </w:numPr>
        <w:rPr>
          <w:rStyle w:val="Heading2Char"/>
          <w:sz w:val="22"/>
          <w:szCs w:val="22"/>
        </w:rPr>
      </w:pPr>
    </w:p>
    <w:p w:rsidR="009C4578" w:rsidRDefault="009C4578" w:rsidP="000B58BF">
      <w:pPr>
        <w:jc w:val="both"/>
        <w:rPr>
          <w:rStyle w:val="text"/>
          <w:lang w:val="en-MY"/>
        </w:rPr>
      </w:pPr>
      <w:r>
        <w:rPr>
          <w:rStyle w:val="text"/>
          <w:lang w:val="en-MY"/>
        </w:rPr>
        <w:t>A greater blindness was that of spiritual blindness.</w:t>
      </w:r>
      <w:r w:rsidR="007271F6">
        <w:rPr>
          <w:rStyle w:val="text"/>
          <w:lang w:val="en-MY"/>
        </w:rPr>
        <w:t xml:space="preserve"> Even if you were blind, but you were honest about your blindness, you still have hope for sight. However, if you think you can see, that you know everything and can figure out everything by yourself, you will be left in the darkness.</w:t>
      </w:r>
    </w:p>
    <w:p w:rsidR="00450970" w:rsidRPr="00450970" w:rsidRDefault="00450970" w:rsidP="00450970">
      <w:pPr>
        <w:rPr>
          <w:rStyle w:val="text"/>
          <w:b/>
          <w:color w:val="00B050"/>
          <w:lang w:val="en-MY"/>
        </w:rPr>
      </w:pPr>
      <w:r w:rsidRPr="00450970">
        <w:rPr>
          <w:rStyle w:val="text"/>
          <w:b/>
          <w:color w:val="00B050"/>
          <w:lang w:val="en-MY"/>
        </w:rPr>
        <w:t xml:space="preserve">“It is not our littleness that hinders Christ but our bigness. It is not our weakness that hinders Christ but our strength. It is not our darkness that hinders Christ; it is our supposed light that holds back his hand.” – Charles Spurgeon </w:t>
      </w:r>
    </w:p>
    <w:p w:rsidR="007271F6" w:rsidRDefault="007271F6" w:rsidP="000B58BF">
      <w:pPr>
        <w:jc w:val="both"/>
        <w:rPr>
          <w:rStyle w:val="text"/>
          <w:i/>
          <w:color w:val="0070C0"/>
          <w:sz w:val="24"/>
          <w:lang w:val="en-MY"/>
        </w:rPr>
      </w:pPr>
      <w:r w:rsidRPr="007271F6">
        <w:rPr>
          <w:rStyle w:val="text"/>
          <w:i/>
          <w:color w:val="0070C0"/>
          <w:sz w:val="24"/>
          <w:lang w:val="en-MY"/>
        </w:rPr>
        <w:t>Beware of being stuck in your comfortable framework.</w:t>
      </w:r>
    </w:p>
    <w:p w:rsidR="000847BF" w:rsidRDefault="000847BF" w:rsidP="00450970">
      <w:pPr>
        <w:spacing w:after="0"/>
        <w:jc w:val="both"/>
        <w:rPr>
          <w:rStyle w:val="text"/>
          <w:i/>
          <w:color w:val="0070C0"/>
          <w:sz w:val="24"/>
          <w:lang w:val="en-MY"/>
        </w:rPr>
      </w:pPr>
    </w:p>
    <w:p w:rsidR="000847BF" w:rsidRPr="00851C60" w:rsidRDefault="000847BF" w:rsidP="00450970">
      <w:pPr>
        <w:pStyle w:val="Heading1"/>
        <w:numPr>
          <w:ilvl w:val="0"/>
          <w:numId w:val="0"/>
        </w:numPr>
        <w:spacing w:before="120"/>
        <w:rPr>
          <w:lang w:val="en-MY"/>
        </w:rPr>
      </w:pPr>
      <w:r w:rsidRPr="00851C60">
        <w:rPr>
          <w:lang w:val="en-MY"/>
        </w:rPr>
        <w:t>Conclusion</w:t>
      </w:r>
    </w:p>
    <w:p w:rsidR="000847BF" w:rsidRPr="00851C60" w:rsidRDefault="000847BF" w:rsidP="000B58BF">
      <w:pPr>
        <w:pStyle w:val="BodyText"/>
        <w:spacing w:after="0" w:line="240" w:lineRule="auto"/>
        <w:jc w:val="both"/>
        <w:rPr>
          <w:rStyle w:val="apple-converted-space"/>
          <w:sz w:val="24"/>
          <w:szCs w:val="24"/>
          <w:shd w:val="clear" w:color="auto" w:fill="FFFFFF"/>
          <w:lang w:val="en-MY"/>
        </w:rPr>
      </w:pPr>
    </w:p>
    <w:p w:rsidR="00E67952" w:rsidRPr="00602AD6" w:rsidRDefault="00645B64" w:rsidP="000B58BF">
      <w:pPr>
        <w:pStyle w:val="BodyText"/>
        <w:spacing w:after="0" w:line="240" w:lineRule="auto"/>
        <w:jc w:val="both"/>
        <w:rPr>
          <w:rFonts w:eastAsia="Times New Roman" w:cs="??"/>
          <w:i/>
          <w:color w:val="0070C0"/>
          <w:sz w:val="24"/>
          <w:lang w:val="en-MY" w:eastAsia="zh-CN"/>
        </w:rPr>
      </w:pPr>
      <w:r w:rsidRPr="00602AD6">
        <w:rPr>
          <w:rFonts w:eastAsia="Times New Roman" w:cs="??"/>
          <w:i/>
          <w:color w:val="0070C0"/>
          <w:sz w:val="24"/>
          <w:lang w:val="en-MY" w:eastAsia="zh-CN"/>
        </w:rPr>
        <w:t>“You are the light of the world!”</w:t>
      </w:r>
    </w:p>
    <w:p w:rsidR="00532247" w:rsidRDefault="00532247" w:rsidP="000B58BF">
      <w:pPr>
        <w:pStyle w:val="BodyText"/>
        <w:spacing w:after="0" w:line="240" w:lineRule="auto"/>
        <w:jc w:val="both"/>
        <w:rPr>
          <w:rFonts w:eastAsia="Times New Roman" w:cs="??"/>
          <w:lang w:val="en-MY" w:eastAsia="zh-CN"/>
        </w:rPr>
      </w:pPr>
    </w:p>
    <w:p w:rsidR="00532247" w:rsidRDefault="00532247" w:rsidP="000B58BF">
      <w:pPr>
        <w:pStyle w:val="BodyText"/>
        <w:spacing w:after="0" w:line="240" w:lineRule="auto"/>
        <w:jc w:val="both"/>
        <w:rPr>
          <w:rFonts w:eastAsia="Times New Roman" w:cs="??"/>
          <w:lang w:val="en-MY" w:eastAsia="zh-CN"/>
        </w:rPr>
      </w:pPr>
      <w:r>
        <w:rPr>
          <w:rFonts w:eastAsia="Times New Roman" w:cs="??"/>
          <w:lang w:val="en-MY" w:eastAsia="zh-CN"/>
        </w:rPr>
        <w:t>What if every lightbulb wanted only to be displayed in the light shop? What if every Christian wants only to be displayed in the church? They will lose their influence and the opportunity to make an impact.</w:t>
      </w:r>
    </w:p>
    <w:p w:rsidR="008C228B" w:rsidRDefault="008C228B" w:rsidP="000B58BF">
      <w:pPr>
        <w:pStyle w:val="BodyText"/>
        <w:spacing w:after="0" w:line="240" w:lineRule="auto"/>
        <w:jc w:val="both"/>
        <w:rPr>
          <w:rFonts w:eastAsia="Times New Roman" w:cs="??"/>
          <w:lang w:val="en-MY" w:eastAsia="zh-CN"/>
        </w:rPr>
      </w:pPr>
    </w:p>
    <w:p w:rsidR="00EF62A5" w:rsidRDefault="000371ED" w:rsidP="000B58BF">
      <w:pPr>
        <w:pStyle w:val="BodyText"/>
        <w:spacing w:after="0" w:line="240" w:lineRule="auto"/>
        <w:jc w:val="both"/>
        <w:rPr>
          <w:rFonts w:eastAsia="Times New Roman" w:cs="??"/>
          <w:lang w:val="en-MY" w:eastAsia="zh-CN"/>
        </w:rPr>
      </w:pPr>
      <w:r w:rsidRPr="000371ED">
        <w:rPr>
          <w:rFonts w:eastAsia="Times New Roman" w:cs="??"/>
          <w:noProof/>
          <w:lang w:eastAsia="zh-CN"/>
        </w:rPr>
        <w:drawing>
          <wp:anchor distT="0" distB="0" distL="114300" distR="114300" simplePos="0" relativeHeight="251665408" behindDoc="1" locked="0" layoutInCell="1" allowOverlap="1" wp14:anchorId="393E52F6" wp14:editId="27016F3A">
            <wp:simplePos x="0" y="0"/>
            <wp:positionH relativeFrom="column">
              <wp:posOffset>4191000</wp:posOffset>
            </wp:positionH>
            <wp:positionV relativeFrom="paragraph">
              <wp:posOffset>6350</wp:posOffset>
            </wp:positionV>
            <wp:extent cx="1516380" cy="1821180"/>
            <wp:effectExtent l="0" t="0" r="7620" b="7620"/>
            <wp:wrapTight wrapText="bothSides">
              <wp:wrapPolygon edited="0">
                <wp:start x="0" y="0"/>
                <wp:lineTo x="0" y="21464"/>
                <wp:lineTo x="21437" y="21464"/>
                <wp:lineTo x="214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1638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28B">
        <w:rPr>
          <w:rFonts w:eastAsia="Times New Roman" w:cs="??"/>
          <w:lang w:val="en-MY" w:eastAsia="zh-CN"/>
        </w:rPr>
        <w:t>Stop whining, complaining or murmuring about where God has placed you. Start shining! Shine in your workplace, your school, your colleges and universities, your social circle, your home, and your neighbourhood!</w:t>
      </w:r>
    </w:p>
    <w:p w:rsidR="00645B64" w:rsidRDefault="00645B64" w:rsidP="000B58BF">
      <w:pPr>
        <w:pStyle w:val="BodyText"/>
        <w:spacing w:after="0" w:line="240" w:lineRule="auto"/>
        <w:jc w:val="both"/>
        <w:rPr>
          <w:rFonts w:eastAsia="Times New Roman" w:cs="??"/>
          <w:lang w:val="en-MY" w:eastAsia="zh-CN"/>
        </w:rPr>
      </w:pPr>
    </w:p>
    <w:p w:rsidR="00645B64" w:rsidRDefault="00645B64" w:rsidP="000B58BF">
      <w:pPr>
        <w:pStyle w:val="BodyText"/>
        <w:spacing w:after="0" w:line="240" w:lineRule="auto"/>
        <w:jc w:val="both"/>
        <w:rPr>
          <w:rFonts w:eastAsia="Times New Roman" w:cs="??"/>
          <w:lang w:val="en-MY" w:eastAsia="zh-CN"/>
        </w:rPr>
      </w:pPr>
      <w:r>
        <w:rPr>
          <w:rFonts w:eastAsia="Times New Roman" w:cs="??"/>
          <w:lang w:val="en-MY" w:eastAsia="zh-CN"/>
        </w:rPr>
        <w:t>Be the greatest illuminators.</w:t>
      </w:r>
    </w:p>
    <w:p w:rsidR="001C4D96" w:rsidRDefault="001C4D96" w:rsidP="000B58BF">
      <w:pPr>
        <w:pStyle w:val="BodyText"/>
        <w:spacing w:after="0" w:line="240" w:lineRule="auto"/>
        <w:jc w:val="both"/>
        <w:rPr>
          <w:rFonts w:eastAsia="Times New Roman" w:cs="??"/>
          <w:lang w:val="en-MY" w:eastAsia="zh-CN"/>
        </w:rPr>
      </w:pPr>
    </w:p>
    <w:p w:rsidR="00960A23" w:rsidRDefault="001C4D96" w:rsidP="000B58BF">
      <w:pPr>
        <w:pStyle w:val="Scripture"/>
        <w:jc w:val="both"/>
        <w:rPr>
          <w:rStyle w:val="woj"/>
        </w:rPr>
      </w:pPr>
      <w:r>
        <w:rPr>
          <w:rStyle w:val="woj"/>
        </w:rPr>
        <w:t>In the same way, let your light shine before others, that they may see your good deeds and glorify your Father in heaven. (Matthew 5:16)</w:t>
      </w:r>
    </w:p>
    <w:p w:rsidR="00B031DD" w:rsidRDefault="00B031DD" w:rsidP="000B58BF">
      <w:pPr>
        <w:pStyle w:val="Scripture"/>
        <w:jc w:val="both"/>
        <w:rPr>
          <w:rStyle w:val="woj"/>
        </w:rPr>
      </w:pPr>
    </w:p>
    <w:p w:rsidR="00B031DD" w:rsidRPr="00851C60" w:rsidRDefault="00B031DD" w:rsidP="000B58BF">
      <w:pPr>
        <w:pStyle w:val="BodyText"/>
        <w:spacing w:after="0" w:line="240" w:lineRule="auto"/>
        <w:jc w:val="both"/>
        <w:rPr>
          <w:sz w:val="24"/>
          <w:szCs w:val="24"/>
          <w:shd w:val="clear" w:color="auto" w:fill="FFFFFF"/>
          <w:lang w:val="en-MY"/>
        </w:rPr>
      </w:pPr>
    </w:p>
    <w:p w:rsidR="00B031DD" w:rsidRPr="00851C60" w:rsidRDefault="00B031DD" w:rsidP="000B58BF">
      <w:pPr>
        <w:pStyle w:val="BodyText"/>
        <w:spacing w:after="0"/>
        <w:jc w:val="both"/>
        <w:rPr>
          <w:sz w:val="20"/>
          <w:szCs w:val="20"/>
          <w:lang w:val="en-MY"/>
        </w:rPr>
      </w:pPr>
      <w:r w:rsidRPr="00851C60">
        <w:rPr>
          <w:sz w:val="20"/>
          <w:szCs w:val="20"/>
          <w:lang w:val="en-MY"/>
        </w:rPr>
        <w:t xml:space="preserve">Sermon summary contributed by </w:t>
      </w:r>
      <w:r>
        <w:rPr>
          <w:sz w:val="20"/>
          <w:szCs w:val="20"/>
          <w:lang w:val="en-MY"/>
        </w:rPr>
        <w:t>Anthea Tan</w:t>
      </w:r>
    </w:p>
    <w:p w:rsidR="00B031DD" w:rsidRDefault="00B031DD" w:rsidP="000B58BF">
      <w:pPr>
        <w:pStyle w:val="BodyText"/>
        <w:spacing w:after="0"/>
        <w:jc w:val="both"/>
        <w:rPr>
          <w:sz w:val="20"/>
          <w:szCs w:val="20"/>
          <w:lang w:val="en-MY"/>
        </w:rPr>
      </w:pPr>
      <w:r>
        <w:rPr>
          <w:sz w:val="20"/>
          <w:szCs w:val="20"/>
          <w:lang w:val="en-MY"/>
        </w:rPr>
        <w:t>Prayer items by Kwan Zhen Li</w:t>
      </w:r>
      <w:bookmarkStart w:id="0" w:name="_GoBack"/>
      <w:bookmarkEnd w:id="0"/>
    </w:p>
    <w:p w:rsidR="00F34565" w:rsidRDefault="00F34565" w:rsidP="000B58BF">
      <w:pPr>
        <w:pStyle w:val="BodyText"/>
        <w:spacing w:after="0"/>
        <w:jc w:val="both"/>
        <w:rPr>
          <w:sz w:val="20"/>
          <w:szCs w:val="20"/>
          <w:lang w:val="en-MY"/>
        </w:rPr>
      </w:pPr>
    </w:p>
    <w:p w:rsidR="00985F11" w:rsidRDefault="00985F11" w:rsidP="000B58BF">
      <w:pPr>
        <w:pStyle w:val="BodyText"/>
        <w:spacing w:after="0"/>
        <w:jc w:val="both"/>
        <w:rPr>
          <w:sz w:val="20"/>
          <w:szCs w:val="20"/>
          <w:lang w:val="en-MY"/>
        </w:rPr>
      </w:pPr>
      <w:r w:rsidRPr="00985F11">
        <w:rPr>
          <w:sz w:val="20"/>
          <w:szCs w:val="20"/>
          <w:lang w:val="en-MY"/>
        </w:rPr>
        <w:drawing>
          <wp:inline distT="0" distB="0" distL="0" distR="0" wp14:anchorId="0A72885B" wp14:editId="760F9F18">
            <wp:extent cx="5731510" cy="11506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731510" cy="1150620"/>
                    </a:xfrm>
                    <a:prstGeom prst="rect">
                      <a:avLst/>
                    </a:prstGeom>
                  </pic:spPr>
                </pic:pic>
              </a:graphicData>
            </a:graphic>
          </wp:inline>
        </w:drawing>
      </w:r>
    </w:p>
    <w:p w:rsidR="00135757" w:rsidRDefault="00135757" w:rsidP="000B58BF">
      <w:pPr>
        <w:pStyle w:val="BodyText"/>
        <w:spacing w:after="0"/>
        <w:jc w:val="both"/>
        <w:rPr>
          <w:sz w:val="20"/>
          <w:szCs w:val="20"/>
          <w:lang w:val="en-MY"/>
        </w:rPr>
      </w:pPr>
    </w:p>
    <w:p w:rsidR="00F34565" w:rsidRDefault="00F34565">
      <w:pPr>
        <w:spacing w:after="160" w:line="259" w:lineRule="auto"/>
        <w:rPr>
          <w:sz w:val="20"/>
          <w:szCs w:val="20"/>
          <w:lang w:val="en-MY"/>
        </w:rPr>
      </w:pPr>
      <w:r>
        <w:rPr>
          <w:sz w:val="20"/>
          <w:szCs w:val="20"/>
          <w:lang w:val="en-MY"/>
        </w:rPr>
        <w:br w:type="page"/>
      </w:r>
    </w:p>
    <w:p w:rsidR="00094B75" w:rsidRDefault="00094B75" w:rsidP="00094B75">
      <w:pPr>
        <w:spacing w:after="0" w:line="240" w:lineRule="auto"/>
        <w:rPr>
          <w:rFonts w:eastAsia="Batang"/>
          <w:kern w:val="0"/>
          <w:sz w:val="24"/>
          <w:szCs w:val="24"/>
          <w:lang w:val="en-MY"/>
        </w:rPr>
      </w:pPr>
      <w:r>
        <w:rPr>
          <w:noProof/>
          <w:lang w:eastAsia="zh-CN"/>
        </w:rPr>
        <w:lastRenderedPageBreak/>
        <w:drawing>
          <wp:inline distT="0" distB="0" distL="0" distR="0">
            <wp:extent cx="5613400" cy="1327150"/>
            <wp:effectExtent l="0" t="0" r="6350" b="6350"/>
            <wp:docPr id="15" name="Picture 1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13400" cy="1327150"/>
                    </a:xfrm>
                    <a:prstGeom prst="rect">
                      <a:avLst/>
                    </a:prstGeom>
                    <a:noFill/>
                    <a:ln>
                      <a:noFill/>
                    </a:ln>
                  </pic:spPr>
                </pic:pic>
              </a:graphicData>
            </a:graphic>
          </wp:inline>
        </w:drawing>
      </w:r>
      <w:r>
        <w:rPr>
          <w:noProof/>
          <w:lang w:eastAsia="zh-CN"/>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6C0CC" id="_x0000_t202" coordsize="21600,21600" o:spt="202" path="m,l,21600r21600,l21600,xe">
                <v:stroke joinstyle="miter"/>
                <v:path gradientshapeok="t" o:connecttype="rect"/>
              </v:shapetype>
              <v:shape id="Text Box 3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94B75" w:rsidRDefault="00094B75" w:rsidP="00094B75">
      <w:pPr>
        <w:pStyle w:val="ParaAttribute30"/>
        <w:kinsoku w:val="0"/>
        <w:overflowPunct w:val="0"/>
        <w:jc w:val="both"/>
        <w:rPr>
          <w:rFonts w:ascii="Calibri" w:hAnsi="Calibri" w:cs="Calibri"/>
          <w:lang w:val="en-MY"/>
        </w:rPr>
      </w:pPr>
    </w:p>
    <w:p w:rsidR="00094B75" w:rsidRDefault="00094B75" w:rsidP="00094B75">
      <w:pPr>
        <w:pStyle w:val="ParaAttribute33"/>
        <w:keepNext/>
        <w:keepLines/>
        <w:rPr>
          <w:rStyle w:val="CharAttribute94"/>
          <w:sz w:val="28"/>
          <w:szCs w:val="28"/>
        </w:rPr>
      </w:pPr>
      <w:r>
        <w:rPr>
          <w:rFonts w:ascii="Calibri" w:eastAsia="SimSun" w:hAnsi="Calibri"/>
          <w:noProof/>
          <w:sz w:val="28"/>
          <w:szCs w:val="28"/>
          <w:lang w:val="en-GB" w:eastAsia="zh-CN"/>
        </w:rPr>
        <w:drawing>
          <wp:inline distT="0" distB="0" distL="0" distR="0">
            <wp:extent cx="279400" cy="279400"/>
            <wp:effectExtent l="0" t="0" r="6350" b="6350"/>
            <wp:docPr id="14" name="Picture 1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9400" cy="27940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w:t>
      </w:r>
      <w:r w:rsidR="00985F11">
        <w:rPr>
          <w:rStyle w:val="CharAttribute94"/>
          <w:sz w:val="28"/>
          <w:szCs w:val="28"/>
          <w:lang w:val="en-MY"/>
        </w:rPr>
        <w:t xml:space="preserve">I Am the Light of </w:t>
      </w:r>
      <w:r w:rsidR="00D40314">
        <w:rPr>
          <w:rStyle w:val="CharAttribute94"/>
          <w:sz w:val="28"/>
          <w:szCs w:val="28"/>
          <w:lang w:val="en-MY"/>
        </w:rPr>
        <w:t>the</w:t>
      </w:r>
      <w:r w:rsidR="00985F11">
        <w:rPr>
          <w:rStyle w:val="CharAttribute94"/>
          <w:sz w:val="28"/>
          <w:szCs w:val="28"/>
          <w:lang w:val="en-MY"/>
        </w:rPr>
        <w:t xml:space="preserve"> World</w:t>
      </w:r>
    </w:p>
    <w:p w:rsidR="00094B75" w:rsidRDefault="00094B75" w:rsidP="00094B75">
      <w:pPr>
        <w:pStyle w:val="ParaAttribute32"/>
        <w:keepNext/>
        <w:keepLines/>
        <w:rPr>
          <w:rFonts w:ascii="Arial" w:hAnsi="Arial" w:cs="Arial"/>
          <w:sz w:val="22"/>
          <w:szCs w:val="22"/>
        </w:rPr>
      </w:pPr>
      <w:r>
        <w:rPr>
          <w:rStyle w:val="CharAttribute95"/>
          <w:b/>
          <w:bCs/>
          <w:lang w:val="en-MY"/>
        </w:rPr>
        <w:t>Pray:</w:t>
      </w:r>
    </w:p>
    <w:p w:rsidR="00094B75" w:rsidRDefault="00094B75" w:rsidP="00094B75">
      <w:pPr>
        <w:pStyle w:val="ParaAttribute35"/>
        <w:keepNext/>
        <w:keepLines/>
        <w:numPr>
          <w:ilvl w:val="0"/>
          <w:numId w:val="11"/>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Thank God </w:t>
      </w:r>
      <w:r w:rsidR="00D40314">
        <w:rPr>
          <w:rFonts w:ascii="Arial" w:eastAsia="Arial Unicode MS" w:hAnsi="Arial" w:cs="Arial"/>
          <w:kern w:val="2"/>
          <w:lang w:val="en-MY" w:eastAsia="ko-KR"/>
        </w:rPr>
        <w:t>that</w:t>
      </w:r>
      <w:r>
        <w:rPr>
          <w:rFonts w:ascii="Arial" w:eastAsia="Arial Unicode MS" w:hAnsi="Arial" w:cs="Arial"/>
          <w:kern w:val="2"/>
          <w:lang w:val="en-MY" w:eastAsia="ko-KR"/>
        </w:rPr>
        <w:t xml:space="preserve"> Jesus Christ c</w:t>
      </w:r>
      <w:r w:rsidR="00D40314">
        <w:rPr>
          <w:rFonts w:ascii="Arial" w:eastAsia="Arial Unicode MS" w:hAnsi="Arial" w:cs="Arial"/>
          <w:kern w:val="2"/>
          <w:lang w:val="en-MY" w:eastAsia="ko-KR"/>
        </w:rPr>
        <w:t>ame</w:t>
      </w:r>
      <w:r>
        <w:rPr>
          <w:rFonts w:ascii="Arial" w:eastAsia="Arial Unicode MS" w:hAnsi="Arial" w:cs="Arial"/>
          <w:kern w:val="2"/>
          <w:lang w:val="en-MY" w:eastAsia="ko-KR"/>
        </w:rPr>
        <w:t xml:space="preserve"> to bring light into the spiritual darkness</w:t>
      </w:r>
      <w:r w:rsidR="00D40314">
        <w:rPr>
          <w:rFonts w:ascii="Arial" w:eastAsia="Arial Unicode MS" w:hAnsi="Arial" w:cs="Arial"/>
          <w:kern w:val="2"/>
          <w:lang w:val="en-MY" w:eastAsia="ko-KR"/>
        </w:rPr>
        <w:t xml:space="preserve"> the world is in</w:t>
      </w:r>
      <w:r>
        <w:rPr>
          <w:rFonts w:ascii="Arial" w:eastAsia="Arial Unicode MS" w:hAnsi="Arial" w:cs="Arial"/>
          <w:kern w:val="2"/>
          <w:lang w:val="en-MY" w:eastAsia="ko-KR"/>
        </w:rPr>
        <w:t>.</w:t>
      </w:r>
    </w:p>
    <w:p w:rsidR="00094B75" w:rsidRDefault="00094B75" w:rsidP="00094B75">
      <w:pPr>
        <w:pStyle w:val="ParaAttribute35"/>
        <w:keepNext/>
        <w:keepLines/>
        <w:numPr>
          <w:ilvl w:val="0"/>
          <w:numId w:val="11"/>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walk with Jesus in safety through life and place our trust in Him alone even during difficult times.</w:t>
      </w:r>
    </w:p>
    <w:p w:rsidR="00094B75" w:rsidRDefault="00094B75" w:rsidP="00094B75">
      <w:pPr>
        <w:pStyle w:val="ParaAttribute35"/>
        <w:keepNext/>
        <w:keepLines/>
        <w:numPr>
          <w:ilvl w:val="0"/>
          <w:numId w:val="11"/>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The Holy Spirit will convict us of sin, grant us humility and give us understanding of spiritual matters.</w:t>
      </w:r>
    </w:p>
    <w:p w:rsidR="00094B75" w:rsidRDefault="00094B75" w:rsidP="00094B75">
      <w:pPr>
        <w:pStyle w:val="ParaAttribute35"/>
        <w:keepNext/>
        <w:keepLines/>
        <w:numPr>
          <w:ilvl w:val="0"/>
          <w:numId w:val="11"/>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be bold to make a stand and testify for Christ to bring light to our communities.</w:t>
      </w:r>
    </w:p>
    <w:p w:rsidR="00094B75" w:rsidRDefault="00094B75" w:rsidP="00094B75">
      <w:pPr>
        <w:pStyle w:val="ParaAttribute35"/>
        <w:keepNext/>
        <w:keepLines/>
        <w:numPr>
          <w:ilvl w:val="0"/>
          <w:numId w:val="11"/>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People will respond to the gospel and leave the darkness by following Christ.  </w:t>
      </w:r>
    </w:p>
    <w:p w:rsidR="00094B75" w:rsidRDefault="00094B75" w:rsidP="00094B75">
      <w:pPr>
        <w:rPr>
          <w:rFonts w:ascii="Arial" w:eastAsia="Arial Unicode MS" w:hAnsi="Arial" w:cs="Arial"/>
          <w:b/>
          <w:i/>
          <w:color w:val="C00000"/>
          <w:kern w:val="2"/>
          <w:sz w:val="24"/>
          <w:szCs w:val="24"/>
          <w:lang w:val="en-MY" w:eastAsia="ko-KR"/>
        </w:rPr>
      </w:pPr>
      <w:r>
        <w:rPr>
          <w:rStyle w:val="woj"/>
          <w:rFonts w:ascii="Arial" w:eastAsia="Times New Roman" w:hAnsi="Arial" w:cs="Arial"/>
          <w:b/>
          <w:i/>
          <w:color w:val="C00000"/>
          <w:sz w:val="24"/>
          <w:szCs w:val="24"/>
          <w:lang w:val="en-MY"/>
        </w:rPr>
        <w:t>But you are a chosen people, a royal priesthood, a holy nation, God’s special possession, that you may declare the praises of him who called you out of darkness into his wonderful light. (1 Peter 2:9)</w:t>
      </w:r>
    </w:p>
    <w:p w:rsidR="00094B75" w:rsidRDefault="00094B75" w:rsidP="00094B75">
      <w:pPr>
        <w:rPr>
          <w:rStyle w:val="text"/>
          <w:rFonts w:ascii="Times New Roman" w:eastAsia="Batang" w:hAnsi="Times New Roman" w:cs="Times New Roman"/>
          <w:kern w:val="0"/>
          <w:sz w:val="20"/>
          <w:szCs w:val="20"/>
          <w:lang w:eastAsia="zh-CN"/>
        </w:rPr>
      </w:pPr>
    </w:p>
    <w:p w:rsidR="00094B75" w:rsidRDefault="00094B75" w:rsidP="00094B75">
      <w:pPr>
        <w:keepNext/>
        <w:keepLines/>
        <w:tabs>
          <w:tab w:val="left" w:pos="720"/>
        </w:tabs>
        <w:kinsoku w:val="0"/>
        <w:overflowPunct w:val="0"/>
        <w:spacing w:before="60" w:after="60" w:line="240" w:lineRule="auto"/>
        <w:rPr>
          <w:b/>
          <w:bCs/>
          <w:color w:val="3333CC"/>
          <w:kern w:val="2"/>
          <w:sz w:val="28"/>
          <w:szCs w:val="28"/>
        </w:rPr>
      </w:pPr>
      <w:r>
        <w:rPr>
          <w:noProof/>
          <w:lang w:eastAsia="zh-CN"/>
        </w:rPr>
        <w:lastRenderedPageBreak/>
        <w:drawing>
          <wp:inline distT="0" distB="0" distL="0" distR="0">
            <wp:extent cx="336550" cy="336550"/>
            <wp:effectExtent l="0" t="0" r="6350" b="6350"/>
            <wp:docPr id="13" name="Picture 1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val="en-MY" w:eastAsia="zh-CN"/>
        </w:rPr>
        <w:t>M</w:t>
      </w:r>
      <w:r>
        <w:rPr>
          <w:b/>
          <w:bCs/>
          <w:color w:val="3333CC"/>
          <w:sz w:val="28"/>
          <w:szCs w:val="28"/>
          <w:lang w:val="en-MY" w:eastAsia="zh-CN"/>
        </w:rPr>
        <w:t xml:space="preserve">INISTRIES &amp; </w:t>
      </w:r>
      <w:r>
        <w:rPr>
          <w:b/>
          <w:bCs/>
          <w:color w:val="3333CC"/>
          <w:sz w:val="40"/>
          <w:szCs w:val="40"/>
          <w:lang w:val="en-MY" w:eastAsia="zh-CN"/>
        </w:rPr>
        <w:t>E</w:t>
      </w:r>
      <w:r>
        <w:rPr>
          <w:b/>
          <w:bCs/>
          <w:color w:val="3333CC"/>
          <w:sz w:val="28"/>
          <w:szCs w:val="28"/>
          <w:lang w:val="en-MY" w:eastAsia="zh-CN"/>
        </w:rPr>
        <w:t xml:space="preserve">VENTS: Community Excel Services </w:t>
      </w:r>
    </w:p>
    <w:p w:rsidR="00094B75" w:rsidRDefault="00094B75" w:rsidP="00094B75">
      <w:pPr>
        <w:keepNext/>
        <w:keepLines/>
        <w:tabs>
          <w:tab w:val="left" w:pos="720"/>
        </w:tabs>
        <w:kinsoku w:val="0"/>
        <w:overflowPunct w:val="0"/>
        <w:spacing w:before="60" w:after="60"/>
        <w:rPr>
          <w:rFonts w:ascii="Arial" w:hAnsi="Arial" w:cs="Arial"/>
          <w:b/>
          <w:bCs/>
          <w:i/>
          <w:color w:val="0070C0"/>
          <w:sz w:val="24"/>
          <w:szCs w:val="24"/>
          <w:lang w:val="en-MY" w:eastAsia="zh-CN"/>
        </w:rPr>
      </w:pPr>
      <w:r>
        <w:rPr>
          <w:rFonts w:ascii="Arial" w:hAnsi="Arial" w:cs="Arial"/>
          <w:b/>
          <w:bCs/>
          <w:i/>
          <w:color w:val="00B050"/>
          <w:sz w:val="24"/>
          <w:szCs w:val="24"/>
          <w:lang w:val="en-MY" w:eastAsia="zh-CN"/>
        </w:rPr>
        <w:t xml:space="preserve">Community Excel Services (CES) aims to build the nation through building people. They are involved in street ministry, drug rehabilitation, community services and development, advocacy and education. </w:t>
      </w:r>
    </w:p>
    <w:p w:rsidR="00094B75" w:rsidRDefault="00094B75" w:rsidP="00094B75">
      <w:pPr>
        <w:pStyle w:val="ParaAttribute32"/>
        <w:keepNext/>
        <w:keepLines/>
        <w:kinsoku w:val="0"/>
        <w:overflowPunct w:val="0"/>
        <w:rPr>
          <w:rStyle w:val="CharAttribute95"/>
          <w:rFonts w:eastAsia="Calibri"/>
          <w:lang w:eastAsia="en-US"/>
        </w:rPr>
      </w:pPr>
      <w:r>
        <w:rPr>
          <w:rStyle w:val="CharAttribute95"/>
          <w:b/>
          <w:bCs/>
          <w:lang w:val="en-MY"/>
        </w:rPr>
        <w:t>Pray:</w:t>
      </w:r>
    </w:p>
    <w:p w:rsidR="00094B75" w:rsidRDefault="00094B75" w:rsidP="00094B75">
      <w:pPr>
        <w:pStyle w:val="ParaAttribute35"/>
        <w:keepNext/>
        <w:keepLines/>
        <w:numPr>
          <w:ilvl w:val="0"/>
          <w:numId w:val="12"/>
        </w:numPr>
        <w:kinsoku w:val="0"/>
        <w:overflowPunct w:val="0"/>
        <w:spacing w:before="60" w:after="60"/>
        <w:rPr>
          <w:kern w:val="2"/>
          <w:lang w:eastAsia="ko-KR"/>
        </w:rPr>
      </w:pPr>
      <w:r>
        <w:rPr>
          <w:rFonts w:ascii="Arial" w:hAnsi="Arial" w:cs="Arial"/>
          <w:kern w:val="2"/>
          <w:lang w:val="en-MY" w:eastAsia="ko-KR"/>
        </w:rPr>
        <w:t xml:space="preserve">Anointing and blessings upon CES staff and volunteers who serve the community faithfully. </w:t>
      </w:r>
    </w:p>
    <w:p w:rsidR="00094B75" w:rsidRDefault="00094B75" w:rsidP="00094B75">
      <w:pPr>
        <w:pStyle w:val="ParaAttribute35"/>
        <w:keepNext/>
        <w:keepLines/>
        <w:numPr>
          <w:ilvl w:val="0"/>
          <w:numId w:val="12"/>
        </w:numPr>
        <w:kinsoku w:val="0"/>
        <w:overflowPunct w:val="0"/>
        <w:spacing w:before="60" w:after="60"/>
        <w:rPr>
          <w:rFonts w:ascii="Arial" w:hAnsi="Arial" w:cs="Arial"/>
          <w:kern w:val="2"/>
          <w:lang w:val="en-MY" w:eastAsia="ko-KR"/>
        </w:rPr>
      </w:pPr>
      <w:r>
        <w:rPr>
          <w:rFonts w:ascii="Arial" w:hAnsi="Arial" w:cs="Arial"/>
          <w:kern w:val="2"/>
          <w:lang w:val="en-MY" w:eastAsia="ko-KR"/>
        </w:rPr>
        <w:t>People in the community will see Christ and experience God’s love through the work done by CES.</w:t>
      </w:r>
    </w:p>
    <w:p w:rsidR="00094B75" w:rsidRDefault="00094B75" w:rsidP="00094B75">
      <w:pPr>
        <w:pStyle w:val="ParaAttribute35"/>
        <w:keepNext/>
        <w:keepLines/>
        <w:numPr>
          <w:ilvl w:val="0"/>
          <w:numId w:val="12"/>
        </w:numPr>
        <w:kinsoku w:val="0"/>
        <w:overflowPunct w:val="0"/>
        <w:spacing w:before="60" w:after="60"/>
        <w:rPr>
          <w:rFonts w:ascii="Arial" w:hAnsi="Arial" w:cs="Arial"/>
          <w:kern w:val="2"/>
          <w:lang w:val="en-MY" w:eastAsia="ko-KR"/>
        </w:rPr>
      </w:pPr>
      <w:r>
        <w:rPr>
          <w:rFonts w:ascii="Arial" w:hAnsi="Arial" w:cs="Arial"/>
          <w:kern w:val="2"/>
          <w:lang w:val="en-MY" w:eastAsia="ko-KR"/>
        </w:rPr>
        <w:t>Physical and spiritual needs will be met through this ministry.</w:t>
      </w:r>
    </w:p>
    <w:p w:rsidR="00094B75" w:rsidRDefault="00094B75" w:rsidP="00094B75">
      <w:pPr>
        <w:pStyle w:val="ParaAttribute35"/>
        <w:keepNext/>
        <w:keepLines/>
        <w:numPr>
          <w:ilvl w:val="0"/>
          <w:numId w:val="12"/>
        </w:numPr>
        <w:kinsoku w:val="0"/>
        <w:overflowPunct w:val="0"/>
        <w:spacing w:before="60" w:after="60"/>
        <w:rPr>
          <w:rFonts w:ascii="Arial" w:hAnsi="Arial" w:cs="Arial"/>
          <w:kern w:val="2"/>
          <w:lang w:val="en-MY" w:eastAsia="ko-KR"/>
        </w:rPr>
      </w:pPr>
      <w:r>
        <w:rPr>
          <w:rFonts w:ascii="Arial" w:hAnsi="Arial" w:cs="Arial"/>
          <w:kern w:val="2"/>
          <w:lang w:val="en-MY" w:eastAsia="ko-KR"/>
        </w:rPr>
        <w:t xml:space="preserve">Lives will be changed for the better through the work of CES among the poor and downtrodden. </w:t>
      </w:r>
    </w:p>
    <w:p w:rsidR="00094B75" w:rsidRDefault="00094B75" w:rsidP="00094B75">
      <w:pPr>
        <w:pStyle w:val="ParaAttribute35"/>
        <w:keepNext/>
        <w:keepLines/>
        <w:numPr>
          <w:ilvl w:val="0"/>
          <w:numId w:val="12"/>
        </w:numPr>
        <w:kinsoku w:val="0"/>
        <w:overflowPunct w:val="0"/>
        <w:spacing w:before="60" w:after="60"/>
        <w:rPr>
          <w:rFonts w:ascii="Arial" w:hAnsi="Arial" w:cs="Arial"/>
          <w:kern w:val="2"/>
          <w:lang w:val="en-MY" w:eastAsia="ko-KR"/>
        </w:rPr>
      </w:pPr>
      <w:r>
        <w:rPr>
          <w:rFonts w:ascii="Arial" w:hAnsi="Arial" w:cs="Arial"/>
          <w:kern w:val="2"/>
          <w:lang w:val="en-MY" w:eastAsia="ko-KR"/>
        </w:rPr>
        <w:t>Truth and justice will be upheld in the land.</w:t>
      </w:r>
    </w:p>
    <w:p w:rsidR="00094B75" w:rsidRDefault="00094B75" w:rsidP="00094B75">
      <w:pPr>
        <w:pStyle w:val="ParaAttribute35"/>
        <w:keepNext/>
        <w:keepLines/>
        <w:numPr>
          <w:ilvl w:val="0"/>
          <w:numId w:val="12"/>
        </w:numPr>
        <w:kinsoku w:val="0"/>
        <w:overflowPunct w:val="0"/>
        <w:spacing w:before="60" w:after="60"/>
        <w:rPr>
          <w:rFonts w:ascii="Arial" w:hAnsi="Arial" w:cs="Arial"/>
          <w:kern w:val="2"/>
          <w:lang w:val="en-MY" w:eastAsia="ko-KR"/>
        </w:rPr>
      </w:pPr>
      <w:r>
        <w:rPr>
          <w:rFonts w:ascii="Arial" w:hAnsi="Arial" w:cs="Arial"/>
          <w:kern w:val="2"/>
          <w:lang w:val="en-MY" w:eastAsia="ko-KR"/>
        </w:rPr>
        <w:t>More people will step up to serve in the CES ministry.</w:t>
      </w:r>
    </w:p>
    <w:p w:rsidR="00094B75" w:rsidRDefault="00094B75" w:rsidP="00094B75">
      <w:pPr>
        <w:pStyle w:val="ParaAttribute35"/>
        <w:keepNext/>
        <w:keepLines/>
        <w:kinsoku w:val="0"/>
        <w:overflowPunct w:val="0"/>
        <w:spacing w:before="60" w:after="60"/>
        <w:ind w:left="0"/>
        <w:jc w:val="left"/>
        <w:rPr>
          <w:rFonts w:ascii="Arial" w:eastAsia="Times New Roman" w:hAnsi="Arial" w:cs="Arial"/>
          <w:b/>
          <w:i/>
          <w:color w:val="C0504D"/>
          <w:lang w:val="en-MY"/>
        </w:rPr>
      </w:pPr>
      <w:r>
        <w:rPr>
          <w:rFonts w:ascii="Arial" w:eastAsia="Times New Roman" w:hAnsi="Arial" w:cs="Arial"/>
          <w:b/>
          <w:i/>
          <w:color w:val="C0504D"/>
          <w:lang w:val="en-MY"/>
        </w:rPr>
        <w:t>He has shown you, O mortal, what is good. And what does the Lord require of you? To act justly and to love mercy and to walk humbly with your God. (Micah 6:8)</w:t>
      </w:r>
    </w:p>
    <w:p w:rsidR="00094B75" w:rsidRDefault="00094B75" w:rsidP="00094B75">
      <w:pPr>
        <w:spacing w:after="0" w:line="240" w:lineRule="auto"/>
        <w:rPr>
          <w:rStyle w:val="CharAttribute93"/>
        </w:rPr>
      </w:pPr>
      <w:r>
        <w:rPr>
          <w:rStyle w:val="CharAttribute93"/>
          <w:lang w:val="en-MY"/>
        </w:rPr>
        <w:br w:type="page"/>
      </w:r>
    </w:p>
    <w:p w:rsidR="00094B75" w:rsidRDefault="00094B75" w:rsidP="00094B75">
      <w:pPr>
        <w:spacing w:after="0" w:line="240" w:lineRule="auto"/>
        <w:rPr>
          <w:rStyle w:val="CharAttribute94"/>
          <w:color w:val="92D050"/>
          <w:sz w:val="28"/>
          <w:szCs w:val="28"/>
        </w:rPr>
      </w:pPr>
      <w:r>
        <w:rPr>
          <w:rFonts w:eastAsia="SimSun"/>
          <w:noProof/>
          <w:lang w:eastAsia="zh-CN"/>
        </w:rPr>
        <w:lastRenderedPageBreak/>
        <w:drawing>
          <wp:inline distT="0" distB="0" distL="0" distR="0">
            <wp:extent cx="527050" cy="279400"/>
            <wp:effectExtent l="0" t="0" r="6350" b="6350"/>
            <wp:docPr id="12" name="Picture 1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27050" cy="279400"/>
                    </a:xfrm>
                    <a:prstGeom prst="rect">
                      <a:avLst/>
                    </a:prstGeom>
                    <a:noFill/>
                    <a:ln>
                      <a:noFill/>
                    </a:ln>
                  </pic:spPr>
                </pic:pic>
              </a:graphicData>
            </a:graphic>
          </wp:inline>
        </w:drawing>
      </w:r>
      <w:r>
        <w:rPr>
          <w:rStyle w:val="CharAttribute93"/>
          <w:lang w:val="en-MY"/>
        </w:rPr>
        <w:t>M</w:t>
      </w:r>
      <w:r>
        <w:rPr>
          <w:rStyle w:val="CharAttribute94"/>
          <w:lang w:val="en-MY"/>
        </w:rPr>
        <w:t xml:space="preserve">ALAYSIA </w:t>
      </w:r>
      <w:r>
        <w:rPr>
          <w:rStyle w:val="CharAttribute93"/>
          <w:lang w:val="en-MY"/>
        </w:rPr>
        <w:t>M</w:t>
      </w:r>
      <w:r>
        <w:rPr>
          <w:rStyle w:val="CharAttribute94"/>
          <w:lang w:val="en-MY"/>
        </w:rPr>
        <w:t xml:space="preserve">Y </w:t>
      </w:r>
      <w:r>
        <w:rPr>
          <w:rStyle w:val="CharAttribute93"/>
          <w:lang w:val="en-MY"/>
        </w:rPr>
        <w:t>N</w:t>
      </w:r>
      <w:r>
        <w:rPr>
          <w:rStyle w:val="CharAttribute94"/>
          <w:lang w:val="en-MY"/>
        </w:rPr>
        <w:t xml:space="preserve">ATION: </w:t>
      </w:r>
      <w:r>
        <w:rPr>
          <w:rStyle w:val="CharAttribute94"/>
          <w:color w:val="92D050"/>
          <w:sz w:val="28"/>
          <w:szCs w:val="28"/>
          <w:lang w:val="en-MY"/>
        </w:rPr>
        <w:t>2016 Re</w:t>
      </w:r>
      <w:r w:rsidR="00D40314">
        <w:rPr>
          <w:rStyle w:val="CharAttribute94"/>
          <w:color w:val="92D050"/>
          <w:sz w:val="28"/>
          <w:szCs w:val="28"/>
          <w:lang w:val="en-MY"/>
        </w:rPr>
        <w:t>-</w:t>
      </w:r>
      <w:r>
        <w:rPr>
          <w:rStyle w:val="CharAttribute94"/>
          <w:color w:val="92D050"/>
          <w:sz w:val="28"/>
          <w:szCs w:val="28"/>
          <w:lang w:val="en-MY"/>
        </w:rPr>
        <w:t>delineation Exercise</w:t>
      </w:r>
    </w:p>
    <w:p w:rsidR="00094B75" w:rsidRDefault="00094B75" w:rsidP="00094B75">
      <w:pPr>
        <w:spacing w:after="0" w:line="240" w:lineRule="auto"/>
        <w:rPr>
          <w:rFonts w:ascii="Arial" w:eastAsia="Times New Roman" w:hAnsi="Arial" w:cs="Arial"/>
          <w:i/>
          <w:color w:val="FF0000"/>
          <w:sz w:val="24"/>
          <w:szCs w:val="24"/>
        </w:rPr>
      </w:pPr>
      <w:r>
        <w:rPr>
          <w:rFonts w:ascii="Arial" w:eastAsia="Times New Roman" w:hAnsi="Arial" w:cs="Arial"/>
          <w:b/>
          <w:i/>
          <w:color w:val="FF0000"/>
          <w:sz w:val="24"/>
          <w:szCs w:val="24"/>
          <w:lang w:val="en-MY"/>
        </w:rPr>
        <w:t>The Election Commission is redrawing constituency boundaries as a re</w:t>
      </w:r>
      <w:r w:rsidR="00D40314">
        <w:rPr>
          <w:rFonts w:ascii="Arial" w:eastAsia="Times New Roman" w:hAnsi="Arial" w:cs="Arial"/>
          <w:b/>
          <w:i/>
          <w:color w:val="FF0000"/>
          <w:sz w:val="24"/>
          <w:szCs w:val="24"/>
          <w:lang w:val="en-MY"/>
        </w:rPr>
        <w:t>-</w:t>
      </w:r>
      <w:r>
        <w:rPr>
          <w:rFonts w:ascii="Arial" w:eastAsia="Times New Roman" w:hAnsi="Arial" w:cs="Arial"/>
          <w:b/>
          <w:i/>
          <w:color w:val="FF0000"/>
          <w:sz w:val="24"/>
          <w:szCs w:val="24"/>
          <w:lang w:val="en-MY"/>
        </w:rPr>
        <w:t>delineation exercise.  </w:t>
      </w:r>
    </w:p>
    <w:p w:rsidR="00094B75" w:rsidRDefault="00094B75" w:rsidP="00094B75">
      <w:pPr>
        <w:pStyle w:val="ParaAttribute32"/>
        <w:keepNext/>
        <w:keepLines/>
        <w:kinsoku w:val="0"/>
        <w:overflowPunct w:val="0"/>
        <w:rPr>
          <w:color w:val="000080"/>
        </w:rPr>
      </w:pPr>
      <w:r>
        <w:rPr>
          <w:rStyle w:val="CharAttribute95"/>
          <w:b/>
          <w:bCs/>
          <w:lang w:val="en-MY"/>
        </w:rPr>
        <w:t>Pray:</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Fair and proportionate drawing of boundaries for constituencies.</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Proposals and feedback from the public will be taken into consideration. </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Processes will be done legitimately and cleanly. </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People, especially the young generation, will not be apathetic towards the election process and voting.</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God-fearing and capable leaders will be elected to govern the country.</w:t>
      </w:r>
    </w:p>
    <w:p w:rsidR="00094B75" w:rsidRDefault="00094B75" w:rsidP="00094B75">
      <w:pPr>
        <w:pStyle w:val="ParaAttribute35"/>
        <w:keepNext/>
        <w:keepLines/>
        <w:numPr>
          <w:ilvl w:val="0"/>
          <w:numId w:val="13"/>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We will not grow weary in praying for our land.</w:t>
      </w:r>
    </w:p>
    <w:p w:rsidR="00094B75" w:rsidRDefault="00094B75" w:rsidP="00094B75">
      <w:pPr>
        <w:pStyle w:val="NormalWeb"/>
        <w:rPr>
          <w:rFonts w:ascii="Arial" w:eastAsia="SimSun" w:hAnsi="Arial" w:cs="Arial"/>
          <w:b/>
          <w:i/>
          <w:color w:val="C0504D"/>
          <w:kern w:val="2"/>
          <w:lang w:eastAsia="ar-SA"/>
        </w:rPr>
      </w:pPr>
      <w:r>
        <w:rPr>
          <w:rStyle w:val="text"/>
          <w:rFonts w:ascii="Arial" w:eastAsia="SimSun" w:hAnsi="Arial" w:cs="Arial"/>
          <w:b/>
          <w:i/>
          <w:color w:val="C0504D"/>
        </w:rPr>
        <w:t>I urge, then, first of all, that petitions, prayers, intercession and thanksgiving be made for all people – for kings and all those in authority, that we may live peaceful and quiet lives in all godliness and holiness. (1 Timothy 2:1-2)</w:t>
      </w:r>
    </w:p>
    <w:p w:rsidR="00094B75" w:rsidRDefault="00094B75" w:rsidP="00094B75">
      <w:pPr>
        <w:pStyle w:val="ListParagraph"/>
        <w:numPr>
          <w:ilvl w:val="0"/>
          <w:numId w:val="14"/>
        </w:numPr>
        <w:tabs>
          <w:tab w:val="left" w:pos="720"/>
        </w:tabs>
        <w:kinsoku w:val="0"/>
        <w:overflowPunct w:val="0"/>
        <w:spacing w:after="0" w:line="240" w:lineRule="auto"/>
        <w:contextualSpacing w:val="0"/>
        <w:rPr>
          <w:b/>
          <w:bCs/>
          <w:color w:val="3333CC"/>
          <w:sz w:val="40"/>
          <w:szCs w:val="40"/>
          <w:lang w:val="en-MY" w:eastAsia="zh-CN"/>
        </w:rPr>
      </w:pPr>
      <w:r>
        <w:rPr>
          <w:b/>
          <w:bCs/>
          <w:color w:val="3333CC"/>
          <w:sz w:val="40"/>
          <w:szCs w:val="40"/>
          <w:lang w:val="en-MY" w:eastAsia="zh-CN"/>
        </w:rPr>
        <w:t>A T</w:t>
      </w:r>
      <w:r>
        <w:rPr>
          <w:b/>
          <w:bCs/>
          <w:color w:val="3333CC"/>
          <w:sz w:val="28"/>
          <w:szCs w:val="28"/>
          <w:lang w:val="en-MY" w:eastAsia="zh-CN"/>
        </w:rPr>
        <w:t xml:space="preserve">RANSFORMED </w:t>
      </w:r>
      <w:r>
        <w:rPr>
          <w:b/>
          <w:bCs/>
          <w:color w:val="3333CC"/>
          <w:sz w:val="40"/>
          <w:szCs w:val="40"/>
          <w:lang w:val="en-MY" w:eastAsia="zh-CN"/>
        </w:rPr>
        <w:t>W</w:t>
      </w:r>
      <w:r>
        <w:rPr>
          <w:b/>
          <w:bCs/>
          <w:color w:val="3333CC"/>
          <w:sz w:val="28"/>
          <w:szCs w:val="28"/>
          <w:lang w:val="en-MY" w:eastAsia="zh-CN"/>
        </w:rPr>
        <w:t xml:space="preserve">ORLD: </w:t>
      </w:r>
      <w:r>
        <w:rPr>
          <w:b/>
          <w:bCs/>
          <w:color w:val="3333CC"/>
          <w:sz w:val="32"/>
          <w:szCs w:val="32"/>
          <w:lang w:val="en-MY" w:eastAsia="zh-CN"/>
        </w:rPr>
        <w:t>Typhoon Chaba.</w:t>
      </w:r>
    </w:p>
    <w:p w:rsidR="00094B75" w:rsidRDefault="00094B75" w:rsidP="00094B75">
      <w:pPr>
        <w:pStyle w:val="ParaAttribute32"/>
        <w:keepNext/>
        <w:keepLines/>
        <w:kinsoku w:val="0"/>
        <w:overflowPunct w:val="0"/>
        <w:rPr>
          <w:rFonts w:ascii="Arial" w:eastAsia="Times New Roman" w:hAnsi="Arial" w:cs="Arial"/>
          <w:b/>
          <w:i/>
          <w:color w:val="FF0000"/>
          <w:lang w:val="en-MY"/>
        </w:rPr>
      </w:pPr>
      <w:r>
        <w:rPr>
          <w:rFonts w:ascii="Arial" w:eastAsia="Times New Roman" w:hAnsi="Arial" w:cs="Arial"/>
          <w:b/>
          <w:i/>
          <w:color w:val="FF0000"/>
          <w:lang w:val="en-MY"/>
        </w:rPr>
        <w:t>Typhoon Chaba caused a mini-tsunami in South Korea and resulted in at least 7 deaths</w:t>
      </w:r>
      <w:r>
        <w:rPr>
          <w:rFonts w:ascii="Arial" w:eastAsia="Times New Roman" w:hAnsi="Arial" w:cs="Arial"/>
          <w:b/>
          <w:i/>
          <w:color w:val="FF0000"/>
          <w:lang w:val="en-MY" w:eastAsia="en-US"/>
        </w:rPr>
        <w:t>. The affected places included Ulsan, Busan and South Gyeongsang province (Yeongnam region), South Jeolla (Honam region) and Jeju. Properties were damaged, ports and industries affected, and power supply disrupted due to the typhoon.</w:t>
      </w:r>
    </w:p>
    <w:p w:rsidR="00094B75" w:rsidRDefault="00094B75" w:rsidP="00094B75">
      <w:pPr>
        <w:pStyle w:val="ParaAttribute32"/>
        <w:keepNext/>
        <w:keepLines/>
        <w:kinsoku w:val="0"/>
        <w:overflowPunct w:val="0"/>
        <w:rPr>
          <w:rStyle w:val="CharAttribute95"/>
          <w:b/>
          <w:bCs/>
          <w:lang w:val="en-MY" w:eastAsia="zh-CN"/>
        </w:rPr>
      </w:pPr>
      <w:r>
        <w:rPr>
          <w:rStyle w:val="CharAttribute95"/>
          <w:b/>
          <w:bCs/>
          <w:lang w:val="en-MY"/>
        </w:rPr>
        <w:t>Pray:</w:t>
      </w:r>
    </w:p>
    <w:p w:rsidR="00094B75" w:rsidRDefault="00094B75" w:rsidP="00094B75">
      <w:pPr>
        <w:pStyle w:val="ParaAttribute35"/>
        <w:keepNext/>
        <w:keepLines/>
        <w:numPr>
          <w:ilvl w:val="0"/>
          <w:numId w:val="15"/>
        </w:numPr>
        <w:kinsoku w:val="0"/>
        <w:overflowPunct w:val="0"/>
        <w:spacing w:before="60" w:after="60"/>
      </w:pPr>
      <w:r>
        <w:rPr>
          <w:rFonts w:ascii="Arial" w:hAnsi="Arial" w:cs="Arial"/>
          <w:lang w:val="en-MY"/>
        </w:rPr>
        <w:t>Relief efforts to be carried out smoothly so that aid will be distributed to the needy.</w:t>
      </w:r>
    </w:p>
    <w:p w:rsidR="00094B75" w:rsidRDefault="00094B75" w:rsidP="00094B75">
      <w:pPr>
        <w:pStyle w:val="ParaAttribute35"/>
        <w:keepNext/>
        <w:keepLines/>
        <w:numPr>
          <w:ilvl w:val="0"/>
          <w:numId w:val="15"/>
        </w:numPr>
        <w:kinsoku w:val="0"/>
        <w:overflowPunct w:val="0"/>
        <w:spacing w:before="60" w:after="60"/>
        <w:rPr>
          <w:rFonts w:ascii="Arial" w:hAnsi="Arial" w:cs="Arial"/>
          <w:lang w:val="en-MY"/>
        </w:rPr>
      </w:pPr>
      <w:r>
        <w:rPr>
          <w:rFonts w:ascii="Arial" w:hAnsi="Arial" w:cs="Arial"/>
          <w:lang w:val="en-MY"/>
        </w:rPr>
        <w:t>Peace for affected families, especially those who lost their loved ones.</w:t>
      </w:r>
    </w:p>
    <w:p w:rsidR="00094B75" w:rsidRDefault="00094B75" w:rsidP="00094B75">
      <w:pPr>
        <w:pStyle w:val="ParaAttribute35"/>
        <w:keepNext/>
        <w:keepLines/>
        <w:numPr>
          <w:ilvl w:val="0"/>
          <w:numId w:val="15"/>
        </w:numPr>
        <w:kinsoku w:val="0"/>
        <w:overflowPunct w:val="0"/>
        <w:spacing w:before="60" w:after="60"/>
        <w:rPr>
          <w:rFonts w:ascii="Arial" w:hAnsi="Arial" w:cs="Arial"/>
          <w:lang w:val="en-MY"/>
        </w:rPr>
      </w:pPr>
      <w:r>
        <w:rPr>
          <w:rFonts w:ascii="Arial" w:hAnsi="Arial" w:cs="Arial"/>
          <w:lang w:val="en-MY"/>
        </w:rPr>
        <w:t>People will be able to rebuild their lives in the aftermath of the storm.</w:t>
      </w:r>
    </w:p>
    <w:p w:rsidR="00094B75" w:rsidRDefault="00094B75" w:rsidP="00094B75">
      <w:pPr>
        <w:pStyle w:val="ParaAttribute35"/>
        <w:keepNext/>
        <w:keepLines/>
        <w:numPr>
          <w:ilvl w:val="0"/>
          <w:numId w:val="15"/>
        </w:numPr>
        <w:kinsoku w:val="0"/>
        <w:overflowPunct w:val="0"/>
        <w:spacing w:before="60" w:after="60"/>
        <w:rPr>
          <w:rFonts w:ascii="Arial" w:hAnsi="Arial" w:cs="Arial"/>
          <w:lang w:val="en-MY"/>
        </w:rPr>
      </w:pPr>
      <w:r>
        <w:rPr>
          <w:rFonts w:ascii="Arial" w:hAnsi="Arial" w:cs="Arial"/>
          <w:lang w:val="en-MY"/>
        </w:rPr>
        <w:t>People to turn to God in their time of need.</w:t>
      </w:r>
    </w:p>
    <w:p w:rsidR="00094B75" w:rsidRDefault="00094B75" w:rsidP="00094B75">
      <w:pPr>
        <w:pStyle w:val="ParaAttribute35"/>
        <w:keepNext/>
        <w:keepLines/>
        <w:numPr>
          <w:ilvl w:val="0"/>
          <w:numId w:val="15"/>
        </w:numPr>
        <w:kinsoku w:val="0"/>
        <w:overflowPunct w:val="0"/>
        <w:spacing w:before="60" w:after="60"/>
        <w:rPr>
          <w:rFonts w:ascii="Arial" w:hAnsi="Arial" w:cs="Arial"/>
          <w:lang w:val="en-MY"/>
        </w:rPr>
      </w:pPr>
      <w:r>
        <w:rPr>
          <w:rFonts w:ascii="Arial" w:hAnsi="Arial" w:cs="Arial"/>
          <w:lang w:val="en-MY"/>
        </w:rPr>
        <w:t>Christians will extend help, love and generosity to the residents affected.</w:t>
      </w:r>
    </w:p>
    <w:p w:rsidR="00094B75" w:rsidRDefault="00094B75" w:rsidP="00094B75">
      <w:pPr>
        <w:pStyle w:val="NormalWeb"/>
        <w:spacing w:before="0" w:beforeAutospacing="0" w:after="0" w:afterAutospacing="0"/>
        <w:rPr>
          <w:rFonts w:ascii="Arial" w:hAnsi="Arial" w:cs="Arial"/>
          <w:b/>
          <w:i/>
          <w:color w:val="C00000"/>
        </w:rPr>
      </w:pPr>
      <w:r>
        <w:rPr>
          <w:rStyle w:val="verse"/>
          <w:rFonts w:ascii="Arial" w:eastAsia="SimSun" w:hAnsi="Arial" w:cs="Arial"/>
          <w:b/>
          <w:i/>
          <w:color w:val="C00000"/>
        </w:rPr>
        <w:t>My help comes from the LORD, the Maker of heaven and earth. (Psalm 121:2)</w:t>
      </w:r>
    </w:p>
    <w:p w:rsidR="00094B75" w:rsidRDefault="00094B75" w:rsidP="00094B75">
      <w:pPr>
        <w:pStyle w:val="ParaAttribute35"/>
        <w:keepNext/>
        <w:keepLines/>
        <w:kinsoku w:val="0"/>
        <w:overflowPunct w:val="0"/>
        <w:spacing w:before="60"/>
        <w:ind w:left="0"/>
        <w:rPr>
          <w:rFonts w:ascii="Arial" w:hAnsi="Arial" w:cs="Arial"/>
          <w:b/>
          <w:i/>
          <w:color w:val="C00000"/>
          <w:lang w:val="en-MY"/>
        </w:rPr>
      </w:pPr>
    </w:p>
    <w:p w:rsidR="00094B75" w:rsidRDefault="00094B75" w:rsidP="00094B75">
      <w:pPr>
        <w:pStyle w:val="ParaAttribute35"/>
        <w:keepNext/>
        <w:keepLines/>
        <w:kinsoku w:val="0"/>
        <w:overflowPunct w:val="0"/>
        <w:spacing w:before="60" w:after="120"/>
        <w:ind w:left="0"/>
        <w:rPr>
          <w:rFonts w:ascii="Arial" w:hAnsi="Arial" w:cs="Arial"/>
          <w:b/>
          <w:color w:val="C00000"/>
          <w:lang w:val="en-MY"/>
        </w:rPr>
      </w:pPr>
    </w:p>
    <w:p w:rsidR="00135757" w:rsidRPr="00851C60" w:rsidRDefault="00135757" w:rsidP="000B58BF">
      <w:pPr>
        <w:pStyle w:val="BodyText"/>
        <w:spacing w:after="0"/>
        <w:jc w:val="both"/>
        <w:rPr>
          <w:sz w:val="20"/>
          <w:szCs w:val="20"/>
          <w:lang w:val="en-MY"/>
        </w:rPr>
      </w:pPr>
    </w:p>
    <w:sectPr w:rsidR="00135757" w:rsidRPr="0085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4pt;height:24pt" o:bullet="t">
        <v:imagedata r:id="rId1" o:title="clip_image001"/>
      </v:shape>
    </w:pict>
  </w:numPicBullet>
  <w:abstractNum w:abstractNumId="0" w15:restartNumberingAfterBreak="0">
    <w:nsid w:val="00A60C2C"/>
    <w:multiLevelType w:val="hybridMultilevel"/>
    <w:tmpl w:val="3042CF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845686"/>
    <w:multiLevelType w:val="hybridMultilevel"/>
    <w:tmpl w:val="1598B2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EF6D03"/>
    <w:multiLevelType w:val="hybridMultilevel"/>
    <w:tmpl w:val="8AD44B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647398"/>
    <w:multiLevelType w:val="hybridMultilevel"/>
    <w:tmpl w:val="19566D34"/>
    <w:lvl w:ilvl="0" w:tplc="44090019">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DC2CE3"/>
    <w:multiLevelType w:val="multilevel"/>
    <w:tmpl w:val="1BC005E8"/>
    <w:lvl w:ilvl="0">
      <w:start w:val="1"/>
      <w:numFmt w:val="decimal"/>
      <w:pStyle w:val="Heading1"/>
      <w:lvlText w:val="%1"/>
      <w:lvlJc w:val="left"/>
      <w:pPr>
        <w:ind w:left="432" w:hanging="432"/>
      </w:pPr>
      <w:rPr>
        <w:b w:val="0"/>
        <w:i w:val="0"/>
        <w:color w:val="000000"/>
        <w:spacing w:val="0"/>
        <w:u w:val="no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05A08BB"/>
    <w:multiLevelType w:val="hybridMultilevel"/>
    <w:tmpl w:val="153842A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440E1CB5"/>
    <w:multiLevelType w:val="hybridMultilevel"/>
    <w:tmpl w:val="EF16C1A0"/>
    <w:lvl w:ilvl="0" w:tplc="92C2B428">
      <w:start w:val="1"/>
      <w:numFmt w:val="lowerLetter"/>
      <w:lvlText w:val="%1."/>
      <w:lvlJc w:val="left"/>
      <w:pPr>
        <w:ind w:left="720" w:hanging="360"/>
      </w:pPr>
      <w:rPr>
        <w:rFonts w:hint="default"/>
      </w:rPr>
    </w:lvl>
    <w:lvl w:ilvl="1" w:tplc="FD149506">
      <w:start w:val="2"/>
      <w:numFmt w:val="bullet"/>
      <w:lvlText w:val="-"/>
      <w:lvlJc w:val="left"/>
      <w:pPr>
        <w:ind w:left="1440" w:hanging="360"/>
      </w:pPr>
      <w:rPr>
        <w:rFonts w:ascii="Calibri" w:eastAsia="Calibri" w:hAnsi="Calibri" w:cs="Batang" w:hint="default"/>
      </w:rPr>
    </w:lvl>
    <w:lvl w:ilvl="2" w:tplc="7C52F78C">
      <w:start w:val="1"/>
      <w:numFmt w:val="lowerRoman"/>
      <w:lvlText w:val="%3."/>
      <w:lvlJc w:val="right"/>
      <w:pPr>
        <w:ind w:left="2160" w:hanging="180"/>
      </w:pPr>
    </w:lvl>
    <w:lvl w:ilvl="3" w:tplc="6960F3C2">
      <w:start w:val="1"/>
      <w:numFmt w:val="decimal"/>
      <w:lvlText w:val="%4."/>
      <w:lvlJc w:val="left"/>
      <w:pPr>
        <w:ind w:left="2880" w:hanging="360"/>
      </w:pPr>
    </w:lvl>
    <w:lvl w:ilvl="4" w:tplc="EF80A716">
      <w:start w:val="1"/>
      <w:numFmt w:val="lowerLetter"/>
      <w:lvlText w:val="%5."/>
      <w:lvlJc w:val="left"/>
      <w:pPr>
        <w:ind w:left="3600" w:hanging="360"/>
      </w:pPr>
    </w:lvl>
    <w:lvl w:ilvl="5" w:tplc="63843CD6">
      <w:start w:val="1"/>
      <w:numFmt w:val="lowerRoman"/>
      <w:lvlText w:val="%6."/>
      <w:lvlJc w:val="right"/>
      <w:pPr>
        <w:ind w:left="4320" w:hanging="180"/>
      </w:pPr>
    </w:lvl>
    <w:lvl w:ilvl="6" w:tplc="4AAC0982">
      <w:start w:val="1"/>
      <w:numFmt w:val="decimal"/>
      <w:lvlText w:val="%7."/>
      <w:lvlJc w:val="left"/>
      <w:pPr>
        <w:ind w:left="5040" w:hanging="360"/>
      </w:pPr>
    </w:lvl>
    <w:lvl w:ilvl="7" w:tplc="121C2B66">
      <w:start w:val="1"/>
      <w:numFmt w:val="lowerLetter"/>
      <w:lvlText w:val="%8."/>
      <w:lvlJc w:val="left"/>
      <w:pPr>
        <w:ind w:left="5760" w:hanging="360"/>
      </w:pPr>
    </w:lvl>
    <w:lvl w:ilvl="8" w:tplc="2C9CDA7E">
      <w:start w:val="1"/>
      <w:numFmt w:val="lowerRoman"/>
      <w:lvlText w:val="%9."/>
      <w:lvlJc w:val="right"/>
      <w:pPr>
        <w:ind w:left="6480" w:hanging="180"/>
      </w:pPr>
    </w:lvl>
  </w:abstractNum>
  <w:abstractNum w:abstractNumId="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00B5890"/>
    <w:multiLevelType w:val="hybridMultilevel"/>
    <w:tmpl w:val="A18273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771D77BF"/>
    <w:multiLevelType w:val="hybridMultilevel"/>
    <w:tmpl w:val="4C4EC5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BEE1E0E"/>
    <w:multiLevelType w:val="hybridMultilevel"/>
    <w:tmpl w:val="B5782A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13"/>
  </w:num>
  <w:num w:numId="6">
    <w:abstractNumId w:val="3"/>
  </w:num>
  <w:num w:numId="7">
    <w:abstractNumId w:val="5"/>
  </w:num>
  <w:num w:numId="8">
    <w:abstractNumId w:val="14"/>
  </w:num>
  <w:num w:numId="9">
    <w:abstractNumId w:val="7"/>
  </w:num>
  <w:num w:numId="10">
    <w:abstractNumId w:val="11"/>
  </w:num>
  <w:num w:numId="11">
    <w:abstractNumId w:val="10"/>
  </w:num>
  <w:num w:numId="12">
    <w:abstractNumId w:val="9"/>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23"/>
    <w:rsid w:val="000371ED"/>
    <w:rsid w:val="00065AE6"/>
    <w:rsid w:val="000847BF"/>
    <w:rsid w:val="00094B75"/>
    <w:rsid w:val="000A1AF7"/>
    <w:rsid w:val="000A5B55"/>
    <w:rsid w:val="000B58BF"/>
    <w:rsid w:val="000E3D40"/>
    <w:rsid w:val="000E6194"/>
    <w:rsid w:val="00135757"/>
    <w:rsid w:val="00182E36"/>
    <w:rsid w:val="00191F20"/>
    <w:rsid w:val="001C4D96"/>
    <w:rsid w:val="001C79D1"/>
    <w:rsid w:val="001F53D3"/>
    <w:rsid w:val="0027157E"/>
    <w:rsid w:val="002B791E"/>
    <w:rsid w:val="003F34E3"/>
    <w:rsid w:val="00404598"/>
    <w:rsid w:val="00450970"/>
    <w:rsid w:val="004C529A"/>
    <w:rsid w:val="00532247"/>
    <w:rsid w:val="0056537E"/>
    <w:rsid w:val="0057264A"/>
    <w:rsid w:val="00602AD6"/>
    <w:rsid w:val="0061315B"/>
    <w:rsid w:val="00645B64"/>
    <w:rsid w:val="006475EC"/>
    <w:rsid w:val="0067728A"/>
    <w:rsid w:val="007108B2"/>
    <w:rsid w:val="007271F6"/>
    <w:rsid w:val="00772873"/>
    <w:rsid w:val="007E527D"/>
    <w:rsid w:val="007F32BA"/>
    <w:rsid w:val="008024BE"/>
    <w:rsid w:val="00833D0F"/>
    <w:rsid w:val="00835F1C"/>
    <w:rsid w:val="00893841"/>
    <w:rsid w:val="008C228B"/>
    <w:rsid w:val="008F2182"/>
    <w:rsid w:val="00906F9C"/>
    <w:rsid w:val="00912F81"/>
    <w:rsid w:val="00960A23"/>
    <w:rsid w:val="00972798"/>
    <w:rsid w:val="009819A1"/>
    <w:rsid w:val="00985F11"/>
    <w:rsid w:val="009C4578"/>
    <w:rsid w:val="00A01E8F"/>
    <w:rsid w:val="00A05007"/>
    <w:rsid w:val="00A1213C"/>
    <w:rsid w:val="00A8427D"/>
    <w:rsid w:val="00AA768F"/>
    <w:rsid w:val="00AF3467"/>
    <w:rsid w:val="00B031DD"/>
    <w:rsid w:val="00B234E9"/>
    <w:rsid w:val="00BE3F99"/>
    <w:rsid w:val="00CB52FB"/>
    <w:rsid w:val="00CD57A6"/>
    <w:rsid w:val="00D40314"/>
    <w:rsid w:val="00D45D96"/>
    <w:rsid w:val="00DF4285"/>
    <w:rsid w:val="00E010B5"/>
    <w:rsid w:val="00E36A10"/>
    <w:rsid w:val="00E67952"/>
    <w:rsid w:val="00E86046"/>
    <w:rsid w:val="00E92139"/>
    <w:rsid w:val="00ED7738"/>
    <w:rsid w:val="00EF62A5"/>
    <w:rsid w:val="00F05AD4"/>
    <w:rsid w:val="00F34565"/>
    <w:rsid w:val="00F407BF"/>
    <w:rsid w:val="00F855A4"/>
    <w:rsid w:val="00FC0089"/>
    <w:rsid w:val="00FF07BB"/>
    <w:rsid w:val="00FF73A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4C52"/>
  <w15:docId w15:val="{4FA20F88-1118-4937-A0C5-C8BE4DDF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A23"/>
    <w:pPr>
      <w:spacing w:after="120" w:line="276" w:lineRule="auto"/>
    </w:pPr>
    <w:rPr>
      <w:rFonts w:ascii="Calibri" w:eastAsia="Calibri" w:hAnsi="Calibri" w:cs="Calibri"/>
      <w:kern w:val="1"/>
      <w:lang w:val="en-GB" w:eastAsia="ar-SA"/>
    </w:rPr>
  </w:style>
  <w:style w:type="paragraph" w:styleId="Heading1">
    <w:name w:val="heading 1"/>
    <w:basedOn w:val="Normal"/>
    <w:link w:val="Heading1Char"/>
    <w:qFormat/>
    <w:rsid w:val="008024BE"/>
    <w:pPr>
      <w:keepNext/>
      <w:keepLines/>
      <w:numPr>
        <w:numId w:val="2"/>
      </w:numPr>
      <w:spacing w:before="240" w:after="0" w:line="100" w:lineRule="atLeast"/>
      <w:jc w:val="both"/>
      <w:outlineLvl w:val="0"/>
    </w:pPr>
    <w:rPr>
      <w:rFonts w:ascii="Cambria" w:hAnsi="Cambria"/>
      <w:color w:val="365F91"/>
      <w:sz w:val="32"/>
      <w:szCs w:val="32"/>
    </w:rPr>
  </w:style>
  <w:style w:type="paragraph" w:styleId="Heading2">
    <w:name w:val="heading 2"/>
    <w:basedOn w:val="Normal"/>
    <w:link w:val="Heading2Char"/>
    <w:qFormat/>
    <w:rsid w:val="000E3D40"/>
    <w:pPr>
      <w:keepNext/>
      <w:keepLines/>
      <w:numPr>
        <w:ilvl w:val="1"/>
        <w:numId w:val="2"/>
      </w:numPr>
      <w:spacing w:before="40" w:after="0" w:line="100" w:lineRule="atLeast"/>
      <w:jc w:val="both"/>
      <w:outlineLvl w:val="1"/>
    </w:pPr>
    <w:rPr>
      <w:rFonts w:ascii="Cambria" w:eastAsia="SimSun" w:hAnsi="Cambria" w:cs="Cambria"/>
      <w:color w:val="365F91"/>
      <w:sz w:val="26"/>
      <w:szCs w:val="26"/>
      <w:lang w:val="en-MY"/>
    </w:rPr>
  </w:style>
  <w:style w:type="paragraph" w:styleId="Heading3">
    <w:name w:val="heading 3"/>
    <w:basedOn w:val="Normal"/>
    <w:link w:val="Heading3Char"/>
    <w:qFormat/>
    <w:rsid w:val="008024BE"/>
    <w:pPr>
      <w:keepNext/>
      <w:numPr>
        <w:ilvl w:val="2"/>
        <w:numId w:val="2"/>
      </w:numPr>
      <w:spacing w:before="240" w:after="60"/>
      <w:outlineLvl w:val="2"/>
    </w:pPr>
    <w:rPr>
      <w:rFonts w:ascii="Cambria" w:hAnsi="Cambria"/>
      <w:sz w:val="26"/>
      <w:szCs w:val="26"/>
    </w:rPr>
  </w:style>
  <w:style w:type="paragraph" w:styleId="Heading4">
    <w:name w:val="heading 4"/>
    <w:basedOn w:val="Normal"/>
    <w:link w:val="Heading4Char"/>
    <w:qFormat/>
    <w:rsid w:val="008024BE"/>
    <w:pPr>
      <w:keepNext/>
      <w:numPr>
        <w:ilvl w:val="3"/>
        <w:numId w:val="2"/>
      </w:numPr>
      <w:spacing w:before="240" w:after="60"/>
      <w:outlineLvl w:val="3"/>
    </w:pPr>
    <w:rPr>
      <w:b/>
      <w:sz w:val="28"/>
      <w:szCs w:val="28"/>
    </w:rPr>
  </w:style>
  <w:style w:type="paragraph" w:styleId="Heading5">
    <w:name w:val="heading 5"/>
    <w:basedOn w:val="Normal"/>
    <w:link w:val="Heading5Char"/>
    <w:qFormat/>
    <w:rsid w:val="008024BE"/>
    <w:pPr>
      <w:numPr>
        <w:ilvl w:val="4"/>
        <w:numId w:val="2"/>
      </w:numPr>
      <w:spacing w:before="240" w:after="60"/>
      <w:outlineLvl w:val="4"/>
    </w:pPr>
    <w:rPr>
      <w:b/>
      <w:i/>
      <w:sz w:val="26"/>
      <w:szCs w:val="26"/>
    </w:rPr>
  </w:style>
  <w:style w:type="paragraph" w:styleId="Heading6">
    <w:name w:val="heading 6"/>
    <w:basedOn w:val="Normal"/>
    <w:link w:val="Heading6Char"/>
    <w:qFormat/>
    <w:rsid w:val="008024BE"/>
    <w:pPr>
      <w:numPr>
        <w:ilvl w:val="5"/>
        <w:numId w:val="2"/>
      </w:numPr>
      <w:spacing w:before="240" w:after="60"/>
      <w:outlineLvl w:val="5"/>
    </w:pPr>
    <w:rPr>
      <w:b/>
    </w:rPr>
  </w:style>
  <w:style w:type="paragraph" w:styleId="Heading7">
    <w:name w:val="heading 7"/>
    <w:basedOn w:val="Normal"/>
    <w:link w:val="Heading7Char"/>
    <w:qFormat/>
    <w:rsid w:val="008024BE"/>
    <w:pPr>
      <w:numPr>
        <w:ilvl w:val="6"/>
        <w:numId w:val="2"/>
      </w:numPr>
      <w:spacing w:before="240" w:after="60"/>
      <w:outlineLvl w:val="6"/>
    </w:pPr>
    <w:rPr>
      <w:sz w:val="24"/>
      <w:szCs w:val="24"/>
    </w:rPr>
  </w:style>
  <w:style w:type="paragraph" w:styleId="Heading8">
    <w:name w:val="heading 8"/>
    <w:basedOn w:val="Normal"/>
    <w:link w:val="Heading8Char"/>
    <w:rsid w:val="008024BE"/>
    <w:pPr>
      <w:numPr>
        <w:ilvl w:val="7"/>
        <w:numId w:val="2"/>
      </w:numPr>
      <w:spacing w:before="240" w:after="60"/>
      <w:outlineLvl w:val="7"/>
    </w:pPr>
    <w:rPr>
      <w:i/>
      <w:sz w:val="24"/>
      <w:szCs w:val="24"/>
    </w:rPr>
  </w:style>
  <w:style w:type="paragraph" w:styleId="Heading9">
    <w:name w:val="heading 9"/>
    <w:basedOn w:val="Normal"/>
    <w:link w:val="Heading9Char"/>
    <w:rsid w:val="008024BE"/>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9">
    <w:name w:val="CharAttribute19"/>
    <w:rsid w:val="00960A23"/>
    <w:rPr>
      <w:rFonts w:ascii="Cambria" w:eastAsia="SimSun" w:hAnsi="Cambria" w:cs="Cambria"/>
      <w:b/>
      <w:color w:val="365F91"/>
      <w:sz w:val="24"/>
      <w:szCs w:val="24"/>
    </w:rPr>
  </w:style>
  <w:style w:type="paragraph" w:customStyle="1" w:styleId="ParaAttribute7">
    <w:name w:val="ParaAttribute7"/>
    <w:rsid w:val="00960A23"/>
    <w:pPr>
      <w:keepNext/>
      <w:keepLines/>
      <w:spacing w:after="0" w:line="240" w:lineRule="auto"/>
    </w:pPr>
    <w:rPr>
      <w:rFonts w:ascii="??" w:eastAsia="Calibri" w:hAnsi="??" w:cs="??"/>
      <w:sz w:val="24"/>
      <w:szCs w:val="24"/>
      <w:lang w:val="en-US" w:eastAsia="ar-SA"/>
    </w:rPr>
  </w:style>
  <w:style w:type="paragraph" w:customStyle="1" w:styleId="Scripture">
    <w:name w:val="Scripture"/>
    <w:basedOn w:val="Normal"/>
    <w:qFormat/>
    <w:rsid w:val="00960A23"/>
    <w:pPr>
      <w:spacing w:after="0" w:line="23" w:lineRule="atLeast"/>
    </w:pPr>
    <w:rPr>
      <w:rFonts w:eastAsia="Times New Roman" w:cs="??"/>
      <w:color w:val="1926CF"/>
    </w:rPr>
  </w:style>
  <w:style w:type="character" w:customStyle="1" w:styleId="Heading1Char">
    <w:name w:val="Heading 1 Char"/>
    <w:basedOn w:val="DefaultParagraphFont"/>
    <w:link w:val="Heading1"/>
    <w:rsid w:val="008024BE"/>
    <w:rPr>
      <w:rFonts w:ascii="Cambria" w:eastAsia="Calibri" w:hAnsi="Cambria" w:cs="Calibri"/>
      <w:color w:val="365F91"/>
      <w:kern w:val="1"/>
      <w:sz w:val="32"/>
      <w:szCs w:val="32"/>
      <w:lang w:val="en-GB" w:eastAsia="ar-SA"/>
    </w:rPr>
  </w:style>
  <w:style w:type="character" w:customStyle="1" w:styleId="Heading2Char">
    <w:name w:val="Heading 2 Char"/>
    <w:basedOn w:val="DefaultParagraphFont"/>
    <w:link w:val="Heading2"/>
    <w:rsid w:val="000E3D40"/>
    <w:rPr>
      <w:rFonts w:ascii="Cambria" w:eastAsia="SimSun" w:hAnsi="Cambria" w:cs="Cambria"/>
      <w:color w:val="365F91"/>
      <w:kern w:val="1"/>
      <w:sz w:val="26"/>
      <w:szCs w:val="26"/>
      <w:lang w:eastAsia="ar-SA"/>
    </w:rPr>
  </w:style>
  <w:style w:type="character" w:customStyle="1" w:styleId="Heading3Char">
    <w:name w:val="Heading 3 Char"/>
    <w:basedOn w:val="DefaultParagraphFont"/>
    <w:link w:val="Heading3"/>
    <w:rsid w:val="008024BE"/>
    <w:rPr>
      <w:rFonts w:ascii="Cambria" w:eastAsia="Calibri" w:hAnsi="Cambria" w:cs="Calibri"/>
      <w:kern w:val="1"/>
      <w:sz w:val="26"/>
      <w:szCs w:val="26"/>
      <w:lang w:val="en-GB" w:eastAsia="ar-SA"/>
    </w:rPr>
  </w:style>
  <w:style w:type="character" w:customStyle="1" w:styleId="Heading4Char">
    <w:name w:val="Heading 4 Char"/>
    <w:basedOn w:val="DefaultParagraphFont"/>
    <w:link w:val="Heading4"/>
    <w:rsid w:val="008024BE"/>
    <w:rPr>
      <w:rFonts w:ascii="Calibri" w:eastAsia="Calibri" w:hAnsi="Calibri" w:cs="Calibri"/>
      <w:b/>
      <w:kern w:val="1"/>
      <w:sz w:val="28"/>
      <w:szCs w:val="28"/>
      <w:lang w:val="en-GB" w:eastAsia="ar-SA"/>
    </w:rPr>
  </w:style>
  <w:style w:type="character" w:customStyle="1" w:styleId="Heading5Char">
    <w:name w:val="Heading 5 Char"/>
    <w:basedOn w:val="DefaultParagraphFont"/>
    <w:link w:val="Heading5"/>
    <w:rsid w:val="008024BE"/>
    <w:rPr>
      <w:rFonts w:ascii="Calibri" w:eastAsia="Calibri" w:hAnsi="Calibri" w:cs="Calibri"/>
      <w:b/>
      <w:i/>
      <w:kern w:val="1"/>
      <w:sz w:val="26"/>
      <w:szCs w:val="26"/>
      <w:lang w:val="en-GB" w:eastAsia="ar-SA"/>
    </w:rPr>
  </w:style>
  <w:style w:type="character" w:customStyle="1" w:styleId="Heading6Char">
    <w:name w:val="Heading 6 Char"/>
    <w:basedOn w:val="DefaultParagraphFont"/>
    <w:link w:val="Heading6"/>
    <w:rsid w:val="008024BE"/>
    <w:rPr>
      <w:rFonts w:ascii="Calibri" w:eastAsia="Calibri" w:hAnsi="Calibri" w:cs="Calibri"/>
      <w:b/>
      <w:kern w:val="1"/>
      <w:lang w:val="en-GB" w:eastAsia="ar-SA"/>
    </w:rPr>
  </w:style>
  <w:style w:type="character" w:customStyle="1" w:styleId="Heading7Char">
    <w:name w:val="Heading 7 Char"/>
    <w:basedOn w:val="DefaultParagraphFont"/>
    <w:link w:val="Heading7"/>
    <w:rsid w:val="008024BE"/>
    <w:rPr>
      <w:rFonts w:ascii="Calibri" w:eastAsia="Calibri" w:hAnsi="Calibri" w:cs="Calibri"/>
      <w:kern w:val="1"/>
      <w:sz w:val="24"/>
      <w:szCs w:val="24"/>
      <w:lang w:val="en-GB" w:eastAsia="ar-SA"/>
    </w:rPr>
  </w:style>
  <w:style w:type="character" w:customStyle="1" w:styleId="Heading8Char">
    <w:name w:val="Heading 8 Char"/>
    <w:basedOn w:val="DefaultParagraphFont"/>
    <w:link w:val="Heading8"/>
    <w:rsid w:val="008024BE"/>
    <w:rPr>
      <w:rFonts w:ascii="Calibri" w:eastAsia="Calibri" w:hAnsi="Calibri" w:cs="Calibri"/>
      <w:i/>
      <w:kern w:val="1"/>
      <w:sz w:val="24"/>
      <w:szCs w:val="24"/>
      <w:lang w:val="en-GB" w:eastAsia="ar-SA"/>
    </w:rPr>
  </w:style>
  <w:style w:type="character" w:customStyle="1" w:styleId="Heading9Char">
    <w:name w:val="Heading 9 Char"/>
    <w:basedOn w:val="DefaultParagraphFont"/>
    <w:link w:val="Heading9"/>
    <w:rsid w:val="008024BE"/>
    <w:rPr>
      <w:rFonts w:ascii="Cambria" w:eastAsia="Calibri" w:hAnsi="Cambria" w:cs="Calibri"/>
      <w:kern w:val="1"/>
      <w:lang w:val="en-GB" w:eastAsia="ar-SA"/>
    </w:rPr>
  </w:style>
  <w:style w:type="character" w:customStyle="1" w:styleId="text">
    <w:name w:val="text"/>
    <w:basedOn w:val="DefaultParagraphFont"/>
    <w:rsid w:val="008024BE"/>
  </w:style>
  <w:style w:type="paragraph" w:styleId="BodyText">
    <w:name w:val="Body Text"/>
    <w:basedOn w:val="Normal"/>
    <w:link w:val="BodyTextChar"/>
    <w:rsid w:val="008024BE"/>
  </w:style>
  <w:style w:type="character" w:customStyle="1" w:styleId="BodyTextChar">
    <w:name w:val="Body Text Char"/>
    <w:basedOn w:val="DefaultParagraphFont"/>
    <w:link w:val="BodyText"/>
    <w:rsid w:val="008024BE"/>
    <w:rPr>
      <w:rFonts w:ascii="Calibri" w:eastAsia="Calibri" w:hAnsi="Calibri" w:cs="Calibri"/>
      <w:kern w:val="1"/>
      <w:lang w:val="en-GB" w:eastAsia="ar-SA"/>
    </w:rPr>
  </w:style>
  <w:style w:type="paragraph" w:styleId="ListParagraph">
    <w:name w:val="List Paragraph"/>
    <w:basedOn w:val="Normal"/>
    <w:uiPriority w:val="99"/>
    <w:qFormat/>
    <w:rsid w:val="0057264A"/>
    <w:pPr>
      <w:ind w:left="720"/>
      <w:contextualSpacing/>
    </w:pPr>
  </w:style>
  <w:style w:type="paragraph" w:styleId="NormalWeb">
    <w:name w:val="Normal (Web)"/>
    <w:basedOn w:val="Normal"/>
    <w:uiPriority w:val="99"/>
    <w:semiHidden/>
    <w:unhideWhenUsed/>
    <w:rsid w:val="0027157E"/>
    <w:pPr>
      <w:spacing w:before="100" w:beforeAutospacing="1" w:after="100" w:afterAutospacing="1" w:line="240" w:lineRule="auto"/>
    </w:pPr>
    <w:rPr>
      <w:rFonts w:ascii="Times New Roman" w:eastAsia="Times New Roman" w:hAnsi="Times New Roman" w:cs="Times New Roman"/>
      <w:kern w:val="0"/>
      <w:sz w:val="24"/>
      <w:szCs w:val="24"/>
      <w:lang w:val="en-MY" w:eastAsia="zh-CN"/>
    </w:rPr>
  </w:style>
  <w:style w:type="character" w:customStyle="1" w:styleId="woj">
    <w:name w:val="woj"/>
    <w:basedOn w:val="DefaultParagraphFont"/>
    <w:rsid w:val="00ED7738"/>
  </w:style>
  <w:style w:type="character" w:styleId="Hyperlink">
    <w:name w:val="Hyperlink"/>
    <w:basedOn w:val="DefaultParagraphFont"/>
    <w:uiPriority w:val="99"/>
    <w:semiHidden/>
    <w:unhideWhenUsed/>
    <w:rsid w:val="00E010B5"/>
    <w:rPr>
      <w:color w:val="0000FF"/>
      <w:u w:val="single"/>
    </w:rPr>
  </w:style>
  <w:style w:type="character" w:customStyle="1" w:styleId="apple-converted-space">
    <w:name w:val="apple-converted-space"/>
    <w:basedOn w:val="DefaultParagraphFont"/>
    <w:rsid w:val="000847BF"/>
  </w:style>
  <w:style w:type="paragraph" w:styleId="BalloonText">
    <w:name w:val="Balloon Text"/>
    <w:basedOn w:val="Normal"/>
    <w:link w:val="BalloonTextChar"/>
    <w:uiPriority w:val="99"/>
    <w:semiHidden/>
    <w:unhideWhenUsed/>
    <w:rsid w:val="0097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98"/>
    <w:rPr>
      <w:rFonts w:ascii="Tahoma" w:eastAsia="Calibri" w:hAnsi="Tahoma" w:cs="Tahoma"/>
      <w:kern w:val="1"/>
      <w:sz w:val="16"/>
      <w:szCs w:val="16"/>
      <w:lang w:val="en-GB" w:eastAsia="ar-SA"/>
    </w:rPr>
  </w:style>
  <w:style w:type="paragraph" w:customStyle="1" w:styleId="ParaAttribute32">
    <w:name w:val="ParaAttribute32"/>
    <w:uiPriority w:val="99"/>
    <w:rsid w:val="00094B75"/>
    <w:pPr>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3">
    <w:name w:val="ParaAttribute33"/>
    <w:uiPriority w:val="99"/>
    <w:rsid w:val="00094B75"/>
    <w:pPr>
      <w:tabs>
        <w:tab w:val="left" w:pos="720"/>
      </w:tabs>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5">
    <w:name w:val="ParaAttribute35"/>
    <w:uiPriority w:val="99"/>
    <w:rsid w:val="00094B75"/>
    <w:pPr>
      <w:tabs>
        <w:tab w:val="left" w:pos="720"/>
      </w:tabs>
      <w:spacing w:after="0" w:line="240" w:lineRule="auto"/>
      <w:ind w:left="360"/>
      <w:jc w:val="both"/>
    </w:pPr>
    <w:rPr>
      <w:rFonts w:ascii="Times New Roman" w:eastAsia="Batang" w:hAnsi="Times New Roman" w:cs="Times New Roman"/>
      <w:sz w:val="24"/>
      <w:szCs w:val="24"/>
      <w:lang w:val="en-US" w:eastAsia="ar-SA"/>
    </w:rPr>
  </w:style>
  <w:style w:type="paragraph" w:customStyle="1" w:styleId="ParaAttribute30">
    <w:name w:val="ParaAttribute30"/>
    <w:uiPriority w:val="99"/>
    <w:rsid w:val="00094B75"/>
    <w:pPr>
      <w:spacing w:after="0" w:line="240" w:lineRule="auto"/>
    </w:pPr>
    <w:rPr>
      <w:rFonts w:ascii="Times New Roman" w:eastAsia="Batang" w:hAnsi="Times New Roman" w:cs="Times New Roman"/>
      <w:sz w:val="24"/>
      <w:szCs w:val="24"/>
      <w:lang w:val="en-US" w:eastAsia="ar-SA"/>
    </w:rPr>
  </w:style>
  <w:style w:type="character" w:customStyle="1" w:styleId="CharAttribute93">
    <w:name w:val="CharAttribute93"/>
    <w:uiPriority w:val="99"/>
    <w:rsid w:val="00094B75"/>
    <w:rPr>
      <w:rFonts w:ascii="Verdana" w:hAnsi="Verdana" w:cs="Verdana" w:hint="default"/>
      <w:b/>
      <w:bCs w:val="0"/>
      <w:color w:val="800080"/>
      <w:sz w:val="36"/>
      <w:szCs w:val="36"/>
    </w:rPr>
  </w:style>
  <w:style w:type="character" w:customStyle="1" w:styleId="CharAttribute94">
    <w:name w:val="CharAttribute94"/>
    <w:uiPriority w:val="99"/>
    <w:rsid w:val="00094B75"/>
    <w:rPr>
      <w:rFonts w:ascii="Verdana" w:hAnsi="Verdana" w:cs="Verdana" w:hint="default"/>
      <w:b/>
      <w:bCs w:val="0"/>
      <w:color w:val="993366"/>
      <w:sz w:val="24"/>
      <w:szCs w:val="24"/>
    </w:rPr>
  </w:style>
  <w:style w:type="character" w:customStyle="1" w:styleId="CharAttribute95">
    <w:name w:val="CharAttribute95"/>
    <w:uiPriority w:val="99"/>
    <w:rsid w:val="00094B75"/>
    <w:rPr>
      <w:rFonts w:ascii="Arial" w:hAnsi="Arial" w:cs="Arial" w:hint="default"/>
      <w:color w:val="000080"/>
      <w:sz w:val="24"/>
      <w:szCs w:val="24"/>
    </w:rPr>
  </w:style>
  <w:style w:type="character" w:customStyle="1" w:styleId="verse">
    <w:name w:val="verse"/>
    <w:basedOn w:val="DefaultParagraphFont"/>
    <w:rsid w:val="0009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2574">
      <w:bodyDiv w:val="1"/>
      <w:marLeft w:val="0"/>
      <w:marRight w:val="0"/>
      <w:marTop w:val="0"/>
      <w:marBottom w:val="0"/>
      <w:divBdr>
        <w:top w:val="none" w:sz="0" w:space="0" w:color="auto"/>
        <w:left w:val="none" w:sz="0" w:space="0" w:color="auto"/>
        <w:bottom w:val="none" w:sz="0" w:space="0" w:color="auto"/>
        <w:right w:val="none" w:sz="0" w:space="0" w:color="auto"/>
      </w:divBdr>
    </w:div>
    <w:div w:id="536504838">
      <w:bodyDiv w:val="1"/>
      <w:marLeft w:val="0"/>
      <w:marRight w:val="0"/>
      <w:marTop w:val="0"/>
      <w:marBottom w:val="0"/>
      <w:divBdr>
        <w:top w:val="none" w:sz="0" w:space="0" w:color="auto"/>
        <w:left w:val="none" w:sz="0" w:space="0" w:color="auto"/>
        <w:bottom w:val="none" w:sz="0" w:space="0" w:color="auto"/>
        <w:right w:val="none" w:sz="0" w:space="0" w:color="auto"/>
      </w:divBdr>
    </w:div>
    <w:div w:id="574776303">
      <w:bodyDiv w:val="1"/>
      <w:marLeft w:val="0"/>
      <w:marRight w:val="0"/>
      <w:marTop w:val="0"/>
      <w:marBottom w:val="0"/>
      <w:divBdr>
        <w:top w:val="none" w:sz="0" w:space="0" w:color="auto"/>
        <w:left w:val="none" w:sz="0" w:space="0" w:color="auto"/>
        <w:bottom w:val="none" w:sz="0" w:space="0" w:color="auto"/>
        <w:right w:val="none" w:sz="0" w:space="0" w:color="auto"/>
      </w:divBdr>
    </w:div>
    <w:div w:id="11037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56E7-D9D3-4E4E-B1AF-1E26A43E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Yuen Loong Ngui</cp:lastModifiedBy>
  <cp:revision>72</cp:revision>
  <dcterms:created xsi:type="dcterms:W3CDTF">2016-10-16T05:48:00Z</dcterms:created>
  <dcterms:modified xsi:type="dcterms:W3CDTF">2016-10-16T12:57:00Z</dcterms:modified>
</cp:coreProperties>
</file>