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bookmarkStart w:id="0" w:name="_GoBack"/>
            <w:bookmarkEnd w:id="0"/>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66576F3D" w:rsidR="007C10C3" w:rsidRPr="009F301A" w:rsidRDefault="002600A4" w:rsidP="00EA35E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International: Chile </w:t>
      </w:r>
    </w:p>
    <w:p w14:paraId="1661989D" w14:textId="5B3167B6" w:rsidR="0013078D" w:rsidRPr="0013078D" w:rsidRDefault="002600A4" w:rsidP="0013078D">
      <w:pPr>
        <w:tabs>
          <w:tab w:val="center" w:pos="426"/>
          <w:tab w:val="right" w:pos="8931"/>
        </w:tabs>
        <w:spacing w:line="276" w:lineRule="auto"/>
        <w:ind w:left="426"/>
        <w:rPr>
          <w:rFonts w:asciiTheme="majorHAnsi" w:hAnsiTheme="majorHAnsi" w:cstheme="majorHAnsi"/>
          <w:i/>
          <w:sz w:val="24"/>
          <w:szCs w:val="24"/>
        </w:rPr>
      </w:pPr>
      <w:r>
        <w:rPr>
          <w:rFonts w:asciiTheme="majorHAnsi" w:hAnsiTheme="majorHAnsi" w:cstheme="majorHAnsi"/>
          <w:i/>
          <w:sz w:val="24"/>
          <w:szCs w:val="24"/>
        </w:rPr>
        <w:t xml:space="preserve">In 1973, General Pinochet led the nation’s only bloody coup, leaving more than 3,000 people dead and missing; he reigned for 17 years until a president was freely elected. </w:t>
      </w:r>
    </w:p>
    <w:p w14:paraId="24C5A5C9" w14:textId="77777777" w:rsidR="0013078D" w:rsidRDefault="0013078D" w:rsidP="0013078D">
      <w:pPr>
        <w:tabs>
          <w:tab w:val="center" w:pos="426"/>
          <w:tab w:val="right" w:pos="8931"/>
        </w:tabs>
        <w:spacing w:line="276" w:lineRule="auto"/>
        <w:ind w:left="426"/>
        <w:rPr>
          <w:rFonts w:asciiTheme="majorHAnsi" w:hAnsiTheme="majorHAnsi" w:cstheme="majorHAnsi"/>
          <w:sz w:val="24"/>
          <w:szCs w:val="24"/>
        </w:rPr>
      </w:pPr>
      <w:r w:rsidRPr="0013078D">
        <w:rPr>
          <w:rFonts w:asciiTheme="majorHAnsi" w:hAnsiTheme="majorHAnsi" w:cstheme="majorHAnsi"/>
          <w:sz w:val="24"/>
          <w:szCs w:val="24"/>
        </w:rPr>
        <w:t xml:space="preserve">Pray: </w:t>
      </w:r>
    </w:p>
    <w:p w14:paraId="775D1B6F" w14:textId="343A3AEE" w:rsidR="0013078D" w:rsidRPr="002600A4" w:rsidRDefault="002600A4"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 xml:space="preserve">The culture of division within the Chilean church to be overcome by the unity of the Holy Spirit. </w:t>
      </w:r>
    </w:p>
    <w:p w14:paraId="38F38897" w14:textId="29D458D1" w:rsidR="002600A4" w:rsidRPr="002600A4" w:rsidRDefault="002600A4"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Those scarred by Pinochet’s reign to humbly forgive their abusers.</w:t>
      </w:r>
    </w:p>
    <w:p w14:paraId="52602291" w14:textId="7E9DB5CB" w:rsidR="002600A4" w:rsidRPr="002600A4" w:rsidRDefault="002600A4"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sidRPr="002600A4">
        <w:rPr>
          <w:rFonts w:asciiTheme="majorHAnsi" w:hAnsiTheme="majorHAnsi" w:cstheme="majorHAnsi"/>
          <w:sz w:val="24"/>
          <w:szCs w:val="24"/>
        </w:rPr>
        <w:t xml:space="preserve">Zeal within the Church to evangelise to the </w:t>
      </w:r>
      <w:proofErr w:type="spellStart"/>
      <w:r w:rsidRPr="002600A4">
        <w:rPr>
          <w:rFonts w:asciiTheme="majorHAnsi" w:hAnsiTheme="majorHAnsi" w:cstheme="majorHAnsi"/>
          <w:sz w:val="24"/>
          <w:szCs w:val="24"/>
        </w:rPr>
        <w:t>Mapuche</w:t>
      </w:r>
      <w:proofErr w:type="spellEnd"/>
      <w:r w:rsidRPr="002600A4">
        <w:rPr>
          <w:rFonts w:asciiTheme="majorHAnsi" w:hAnsiTheme="majorHAnsi" w:cstheme="majorHAnsi"/>
          <w:sz w:val="24"/>
          <w:szCs w:val="24"/>
        </w:rPr>
        <w:t xml:space="preserve"> people in the south. </w:t>
      </w:r>
    </w:p>
    <w:p w14:paraId="655620EE" w14:textId="77777777" w:rsidR="002600A4" w:rsidRPr="0013078D" w:rsidRDefault="002600A4" w:rsidP="002600A4">
      <w:pPr>
        <w:pStyle w:val="ListParagraph"/>
        <w:tabs>
          <w:tab w:val="center" w:pos="426"/>
          <w:tab w:val="right" w:pos="8931"/>
        </w:tabs>
        <w:spacing w:line="276" w:lineRule="auto"/>
        <w:ind w:left="1146"/>
        <w:rPr>
          <w:rFonts w:asciiTheme="majorHAnsi" w:hAnsiTheme="majorHAnsi" w:cstheme="majorHAnsi"/>
          <w:i/>
          <w:sz w:val="24"/>
          <w:szCs w:val="24"/>
        </w:rPr>
      </w:pPr>
    </w:p>
    <w:p w14:paraId="30246AA6" w14:textId="6905CB56"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2600A4">
        <w:rPr>
          <w:rFonts w:asciiTheme="majorHAnsi" w:hAnsiTheme="majorHAnsi" w:cstheme="majorHAnsi"/>
          <w:b/>
          <w:sz w:val="24"/>
          <w:szCs w:val="24"/>
        </w:rPr>
        <w:t>: New Mindset for all Politicians and Lawmakers</w:t>
      </w:r>
    </w:p>
    <w:p w14:paraId="4BB8079C" w14:textId="18CC6A48" w:rsidR="00995F69" w:rsidRDefault="00995F69" w:rsidP="00995F69">
      <w:pPr>
        <w:ind w:firstLine="360"/>
        <w:rPr>
          <w:rFonts w:asciiTheme="majorHAnsi" w:hAnsiTheme="majorHAnsi" w:cstheme="majorHAnsi"/>
          <w:sz w:val="24"/>
          <w:szCs w:val="24"/>
        </w:rPr>
      </w:pPr>
      <w:r w:rsidRPr="00995F69">
        <w:rPr>
          <w:rFonts w:asciiTheme="majorHAnsi" w:hAnsiTheme="majorHAnsi" w:cstheme="majorHAnsi"/>
          <w:sz w:val="24"/>
          <w:szCs w:val="24"/>
        </w:rPr>
        <w:t xml:space="preserve">Pray </w:t>
      </w:r>
      <w:r w:rsidR="002600A4">
        <w:rPr>
          <w:rFonts w:asciiTheme="majorHAnsi" w:hAnsiTheme="majorHAnsi" w:cstheme="majorHAnsi"/>
          <w:sz w:val="24"/>
          <w:szCs w:val="24"/>
        </w:rPr>
        <w:t>that</w:t>
      </w:r>
      <w:r w:rsidRPr="00995F69">
        <w:rPr>
          <w:rFonts w:asciiTheme="majorHAnsi" w:hAnsiTheme="majorHAnsi" w:cstheme="majorHAnsi"/>
          <w:sz w:val="24"/>
          <w:szCs w:val="24"/>
        </w:rPr>
        <w:t>:</w:t>
      </w:r>
    </w:p>
    <w:p w14:paraId="33F9949A" w14:textId="1E568D51" w:rsidR="0013078D" w:rsidRPr="002600A4" w:rsidRDefault="002600A4"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sidRPr="002600A4">
        <w:rPr>
          <w:rFonts w:asciiTheme="majorHAnsi" w:hAnsiTheme="majorHAnsi" w:cstheme="majorHAnsi"/>
          <w:sz w:val="24"/>
          <w:szCs w:val="24"/>
        </w:rPr>
        <w:t>The Lord will show to them what is good; what the Lord requires of them – to act justly and to love kindness and mercy and to walk humbly</w:t>
      </w:r>
      <w:r>
        <w:rPr>
          <w:rFonts w:asciiTheme="majorHAnsi" w:hAnsiTheme="majorHAnsi" w:cstheme="majorHAnsi"/>
          <w:sz w:val="24"/>
          <w:szCs w:val="24"/>
        </w:rPr>
        <w:t>.</w:t>
      </w:r>
      <w:r w:rsidRPr="002600A4">
        <w:rPr>
          <w:rFonts w:asciiTheme="majorHAnsi" w:hAnsiTheme="majorHAnsi" w:cstheme="majorHAnsi"/>
          <w:sz w:val="24"/>
          <w:szCs w:val="24"/>
        </w:rPr>
        <w:t xml:space="preserve"> (Micah 6:8)</w:t>
      </w:r>
    </w:p>
    <w:p w14:paraId="16C61CD5" w14:textId="0277725B" w:rsidR="002600A4" w:rsidRDefault="002600A4"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sidRPr="002600A4">
        <w:rPr>
          <w:rFonts w:asciiTheme="majorHAnsi" w:hAnsiTheme="majorHAnsi" w:cstheme="majorHAnsi"/>
          <w:sz w:val="24"/>
          <w:szCs w:val="24"/>
        </w:rPr>
        <w:t>They will govern fairly and do that which is right.</w:t>
      </w:r>
    </w:p>
    <w:p w14:paraId="3B6AC5C8" w14:textId="23C5CA56" w:rsidR="002600A4" w:rsidRDefault="002600A4"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They will be merciful, unselfish and sensitive to the people’s needs.</w:t>
      </w:r>
    </w:p>
    <w:p w14:paraId="75F00407" w14:textId="0FA39E83" w:rsidR="002600A4" w:rsidRPr="002600A4" w:rsidRDefault="002600A4"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They will be humble and realise that they will have to give an account to God because they were appointed by Him to lead.</w:t>
      </w:r>
    </w:p>
    <w:p w14:paraId="6EE0380D" w14:textId="435361A2" w:rsidR="00995F69" w:rsidRDefault="00995F69" w:rsidP="00995F69">
      <w:pPr>
        <w:rPr>
          <w:rFonts w:asciiTheme="majorHAnsi" w:hAnsiTheme="majorHAnsi" w:cstheme="majorHAnsi"/>
          <w:b/>
          <w:sz w:val="24"/>
          <w:szCs w:val="24"/>
        </w:rPr>
      </w:pPr>
    </w:p>
    <w:p w14:paraId="70D561F5" w14:textId="451BF99A" w:rsidR="002600A4" w:rsidRDefault="002600A4" w:rsidP="00995F69">
      <w:pPr>
        <w:rPr>
          <w:rFonts w:asciiTheme="majorHAnsi" w:hAnsiTheme="majorHAnsi" w:cstheme="majorHAnsi"/>
          <w:b/>
          <w:sz w:val="24"/>
          <w:szCs w:val="24"/>
        </w:rPr>
      </w:pPr>
    </w:p>
    <w:p w14:paraId="5D435DB0" w14:textId="7C6E137B" w:rsidR="002600A4" w:rsidRDefault="002600A4" w:rsidP="00995F69">
      <w:pPr>
        <w:rPr>
          <w:rFonts w:asciiTheme="majorHAnsi" w:hAnsiTheme="majorHAnsi" w:cstheme="majorHAnsi"/>
          <w:b/>
          <w:sz w:val="24"/>
          <w:szCs w:val="24"/>
        </w:rPr>
      </w:pPr>
    </w:p>
    <w:p w14:paraId="25EE6121" w14:textId="4510E3D0" w:rsidR="002600A4" w:rsidRDefault="002600A4" w:rsidP="00995F69">
      <w:pPr>
        <w:rPr>
          <w:rFonts w:asciiTheme="majorHAnsi" w:hAnsiTheme="majorHAnsi" w:cstheme="majorHAnsi"/>
          <w:b/>
          <w:sz w:val="24"/>
          <w:szCs w:val="24"/>
        </w:rPr>
      </w:pPr>
    </w:p>
    <w:p w14:paraId="34007E93" w14:textId="1204A958" w:rsidR="002600A4" w:rsidRDefault="002600A4" w:rsidP="00995F69">
      <w:pPr>
        <w:rPr>
          <w:rFonts w:asciiTheme="majorHAnsi" w:hAnsiTheme="majorHAnsi" w:cstheme="majorHAnsi"/>
          <w:b/>
          <w:sz w:val="24"/>
          <w:szCs w:val="24"/>
        </w:rPr>
      </w:pPr>
    </w:p>
    <w:p w14:paraId="57E14393" w14:textId="77EA377D" w:rsidR="002600A4" w:rsidRDefault="002600A4" w:rsidP="00995F69">
      <w:pPr>
        <w:rPr>
          <w:rFonts w:asciiTheme="majorHAnsi" w:hAnsiTheme="majorHAnsi" w:cstheme="majorHAnsi"/>
          <w:b/>
          <w:sz w:val="24"/>
          <w:szCs w:val="24"/>
        </w:rPr>
      </w:pPr>
    </w:p>
    <w:p w14:paraId="6F5FB57C" w14:textId="45C258A6" w:rsidR="002600A4" w:rsidRDefault="002600A4" w:rsidP="00995F69">
      <w:pPr>
        <w:rPr>
          <w:rFonts w:asciiTheme="majorHAnsi" w:hAnsiTheme="majorHAnsi" w:cstheme="majorHAnsi"/>
          <w:b/>
          <w:sz w:val="24"/>
          <w:szCs w:val="24"/>
        </w:rPr>
      </w:pPr>
    </w:p>
    <w:p w14:paraId="4BCFA2DC" w14:textId="77A7A17E" w:rsidR="002600A4" w:rsidRDefault="002600A4" w:rsidP="00995F69">
      <w:pPr>
        <w:rPr>
          <w:rFonts w:asciiTheme="majorHAnsi" w:hAnsiTheme="majorHAnsi" w:cstheme="majorHAnsi"/>
          <w:b/>
          <w:sz w:val="24"/>
          <w:szCs w:val="24"/>
        </w:rPr>
      </w:pPr>
    </w:p>
    <w:p w14:paraId="74EB5B3A" w14:textId="0417B50A" w:rsidR="002600A4" w:rsidRDefault="002600A4" w:rsidP="00995F69">
      <w:pPr>
        <w:rPr>
          <w:rFonts w:asciiTheme="majorHAnsi" w:hAnsiTheme="majorHAnsi" w:cstheme="majorHAnsi"/>
          <w:b/>
          <w:sz w:val="24"/>
          <w:szCs w:val="24"/>
        </w:rPr>
      </w:pPr>
    </w:p>
    <w:p w14:paraId="1C88E294" w14:textId="4A69061B" w:rsidR="002600A4" w:rsidRDefault="002600A4" w:rsidP="00995F69">
      <w:pPr>
        <w:rPr>
          <w:rFonts w:asciiTheme="majorHAnsi" w:hAnsiTheme="majorHAnsi" w:cstheme="majorHAnsi"/>
          <w:b/>
          <w:sz w:val="24"/>
          <w:szCs w:val="24"/>
        </w:rPr>
      </w:pPr>
    </w:p>
    <w:p w14:paraId="3A1C1872" w14:textId="62E290B3" w:rsidR="002600A4" w:rsidRDefault="002600A4" w:rsidP="00995F69">
      <w:pPr>
        <w:rPr>
          <w:rFonts w:asciiTheme="majorHAnsi" w:hAnsiTheme="majorHAnsi" w:cstheme="majorHAnsi"/>
          <w:b/>
          <w:sz w:val="24"/>
          <w:szCs w:val="24"/>
        </w:rPr>
      </w:pPr>
    </w:p>
    <w:p w14:paraId="28D60137" w14:textId="34F95AD2" w:rsidR="002600A4" w:rsidRDefault="002600A4" w:rsidP="00995F69">
      <w:pPr>
        <w:rPr>
          <w:rFonts w:asciiTheme="majorHAnsi" w:hAnsiTheme="majorHAnsi" w:cstheme="majorHAnsi"/>
          <w:b/>
          <w:sz w:val="24"/>
          <w:szCs w:val="24"/>
        </w:rPr>
      </w:pPr>
    </w:p>
    <w:p w14:paraId="5D1DFAD6" w14:textId="622CC7B2" w:rsidR="002600A4" w:rsidRDefault="002600A4" w:rsidP="00995F69">
      <w:pPr>
        <w:rPr>
          <w:rFonts w:asciiTheme="majorHAnsi" w:hAnsiTheme="majorHAnsi" w:cstheme="majorHAnsi"/>
          <w:b/>
          <w:sz w:val="24"/>
          <w:szCs w:val="24"/>
        </w:rPr>
      </w:pPr>
    </w:p>
    <w:p w14:paraId="6AF5DD57" w14:textId="75393F19" w:rsidR="002600A4" w:rsidRDefault="002600A4" w:rsidP="00995F69">
      <w:pPr>
        <w:rPr>
          <w:rFonts w:asciiTheme="majorHAnsi" w:hAnsiTheme="majorHAnsi" w:cstheme="majorHAnsi"/>
          <w:b/>
          <w:sz w:val="24"/>
          <w:szCs w:val="24"/>
        </w:rPr>
      </w:pPr>
    </w:p>
    <w:p w14:paraId="3036A2E3" w14:textId="3B139B3B" w:rsidR="002600A4" w:rsidRDefault="002600A4" w:rsidP="00995F69">
      <w:pPr>
        <w:rPr>
          <w:rFonts w:asciiTheme="majorHAnsi" w:hAnsiTheme="majorHAnsi" w:cstheme="majorHAnsi"/>
          <w:b/>
          <w:sz w:val="24"/>
          <w:szCs w:val="24"/>
        </w:rPr>
      </w:pPr>
    </w:p>
    <w:p w14:paraId="7A370C2F" w14:textId="77777777" w:rsidR="002600A4" w:rsidRDefault="002600A4"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4BB9DD0F" w14:textId="6813FA99"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The Gospel</w:t>
      </w:r>
      <w:r w:rsidR="00D66738">
        <w:rPr>
          <w:rFonts w:asciiTheme="majorHAnsi" w:hAnsiTheme="majorHAnsi" w:cstheme="majorHAnsi"/>
          <w:b/>
          <w:sz w:val="28"/>
          <w:szCs w:val="24"/>
          <w:lang w:val="en-MY"/>
        </w:rPr>
        <w:t xml:space="preserve">: </w:t>
      </w:r>
      <w:r w:rsidR="009D45F1">
        <w:rPr>
          <w:rFonts w:asciiTheme="majorHAnsi" w:hAnsiTheme="majorHAnsi" w:cstheme="majorHAnsi"/>
          <w:b/>
          <w:sz w:val="28"/>
          <w:szCs w:val="24"/>
          <w:lang w:val="en-MY"/>
        </w:rPr>
        <w:t xml:space="preserve">For </w:t>
      </w:r>
      <w:r w:rsidR="002E2D3B">
        <w:rPr>
          <w:rFonts w:asciiTheme="majorHAnsi" w:hAnsiTheme="majorHAnsi" w:cstheme="majorHAnsi"/>
          <w:b/>
          <w:sz w:val="28"/>
          <w:szCs w:val="24"/>
          <w:lang w:val="en-MY"/>
        </w:rPr>
        <w:t>Growth</w:t>
      </w:r>
    </w:p>
    <w:p w14:paraId="34626D9A" w14:textId="2F2945C8" w:rsidR="004F346F" w:rsidRPr="001E02F0" w:rsidRDefault="009D45F1">
      <w:pPr>
        <w:jc w:val="center"/>
        <w:rPr>
          <w:rFonts w:asciiTheme="majorHAnsi" w:hAnsiTheme="majorHAnsi" w:cstheme="majorHAnsi"/>
          <w:b/>
          <w:sz w:val="28"/>
          <w:szCs w:val="24"/>
          <w:lang w:val="en-MY"/>
        </w:rPr>
      </w:pPr>
      <w:r>
        <w:rPr>
          <w:rFonts w:asciiTheme="majorHAnsi" w:hAnsiTheme="majorHAnsi" w:cstheme="majorHAnsi"/>
          <w:b/>
          <w:sz w:val="28"/>
          <w:szCs w:val="24"/>
        </w:rPr>
        <w:t>(</w:t>
      </w:r>
      <w:r w:rsidR="002E2D3B">
        <w:rPr>
          <w:rFonts w:asciiTheme="majorHAnsi" w:hAnsiTheme="majorHAnsi" w:cstheme="majorHAnsi"/>
          <w:b/>
          <w:sz w:val="28"/>
          <w:szCs w:val="24"/>
        </w:rPr>
        <w:t>Colossians 3:1-5; 2 Corinthians 3:18</w:t>
      </w:r>
      <w:r w:rsidR="00995F69">
        <w:rPr>
          <w:rFonts w:asciiTheme="majorHAnsi" w:hAnsiTheme="majorHAnsi" w:cstheme="majorHAnsi"/>
          <w:b/>
          <w:sz w:val="28"/>
          <w:szCs w:val="24"/>
        </w:rPr>
        <w:t xml:space="preserve">) </w:t>
      </w:r>
    </w:p>
    <w:p w14:paraId="6C62D077" w14:textId="700E1A4D" w:rsidR="004F346F" w:rsidRDefault="002E2D3B">
      <w:pPr>
        <w:jc w:val="center"/>
        <w:rPr>
          <w:rFonts w:asciiTheme="majorHAnsi" w:hAnsiTheme="majorHAnsi" w:cstheme="majorHAnsi"/>
          <w:b/>
          <w:sz w:val="28"/>
          <w:szCs w:val="24"/>
        </w:rPr>
      </w:pPr>
      <w:r>
        <w:rPr>
          <w:rFonts w:asciiTheme="majorHAnsi" w:hAnsiTheme="majorHAnsi" w:cstheme="majorHAnsi"/>
          <w:b/>
          <w:sz w:val="28"/>
          <w:szCs w:val="24"/>
        </w:rPr>
        <w:t>Senior Pastor: Chris Kam (DC); Pastor: Tan Moy How (Puchong)</w:t>
      </w:r>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32FB836E" w:rsidR="00E02665" w:rsidRPr="002E2D3B" w:rsidRDefault="00A0207F" w:rsidP="00FC4E1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2E2D3B" w:rsidRPr="002E2D3B">
        <w:rPr>
          <w:rFonts w:asciiTheme="majorHAnsi" w:hAnsiTheme="majorHAnsi" w:cstheme="majorHAnsi"/>
          <w:b/>
          <w:color w:val="FF0000"/>
          <w:sz w:val="27"/>
          <w:szCs w:val="27"/>
        </w:rPr>
        <w:t>The Gospel Grows and Matures You to be more Christlike (Acts 4:13)</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995F69" w:rsidRDefault="004F346F">
      <w:pPr>
        <w:rPr>
          <w:rFonts w:asciiTheme="majorHAnsi" w:hAnsiTheme="majorHAnsi" w:cstheme="majorHAnsi"/>
          <w:sz w:val="24"/>
          <w:szCs w:val="24"/>
        </w:rPr>
      </w:pPr>
    </w:p>
    <w:p w14:paraId="6FA22220" w14:textId="1336FA42" w:rsidR="009D45F1" w:rsidRDefault="002E2D3B"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What is the most significant thing the Holy Spirit spoke to you about through this sermon?</w:t>
      </w:r>
    </w:p>
    <w:p w14:paraId="3F2B60C3" w14:textId="77777777" w:rsidR="002E2D3B" w:rsidRDefault="002E2D3B" w:rsidP="002E2D3B">
      <w:pPr>
        <w:pStyle w:val="NormalWeb"/>
        <w:spacing w:before="0" w:beforeAutospacing="0" w:after="0" w:afterAutospacing="0"/>
        <w:ind w:left="720"/>
        <w:textAlignment w:val="baseline"/>
        <w:rPr>
          <w:rFonts w:asciiTheme="majorHAnsi" w:hAnsiTheme="majorHAnsi" w:cstheme="majorHAnsi"/>
          <w:color w:val="000000"/>
          <w:sz w:val="22"/>
          <w:szCs w:val="22"/>
        </w:rPr>
      </w:pPr>
    </w:p>
    <w:p w14:paraId="7CFD0F0A" w14:textId="43B382F0" w:rsidR="002E2D3B" w:rsidRDefault="002E2D3B"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Describe in your own words what the Gospel is, based on the first three sermons in the series, (1) The Gospel is for all of Life; (2) The Gospel is for Salvation; (3) The Gospel is for Growth. Was there any new understanding that you received about the Gospel in terms of justification and sanctification? </w:t>
      </w:r>
      <w:r w:rsidR="00124509">
        <w:rPr>
          <w:rFonts w:asciiTheme="majorHAnsi" w:hAnsiTheme="majorHAnsi" w:cstheme="majorHAnsi"/>
          <w:color w:val="000000"/>
          <w:sz w:val="22"/>
          <w:szCs w:val="22"/>
        </w:rPr>
        <w:t>What are they?</w:t>
      </w:r>
    </w:p>
    <w:p w14:paraId="66B828DA" w14:textId="77777777" w:rsidR="00124509" w:rsidRDefault="00124509" w:rsidP="00124509">
      <w:pPr>
        <w:pStyle w:val="ListParagraph"/>
        <w:rPr>
          <w:rFonts w:asciiTheme="majorHAnsi" w:hAnsiTheme="majorHAnsi" w:cstheme="majorHAnsi"/>
          <w:color w:val="000000"/>
          <w:sz w:val="22"/>
          <w:szCs w:val="22"/>
        </w:rPr>
      </w:pPr>
    </w:p>
    <w:p w14:paraId="58B30448" w14:textId="61AC5197" w:rsidR="00124509" w:rsidRDefault="00124509"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In the </w:t>
      </w:r>
      <w:r w:rsidR="00C56571">
        <w:rPr>
          <w:rFonts w:asciiTheme="majorHAnsi" w:hAnsiTheme="majorHAnsi" w:cstheme="majorHAnsi"/>
          <w:color w:val="000000"/>
          <w:sz w:val="22"/>
          <w:szCs w:val="22"/>
        </w:rPr>
        <w:t>4-step “birthing” process described in Hebrews 6:1-2 of elementary teachings about Christ and moving on from there, do you think you have moved on from milk to solid food (Hebrews 5:11-14)? As a reminder, the 4-steps are (1) Repentance towards the Father; (2) Believe in the Lord Jesus Christ; (3) Water Baptism; (4) Receive the Baptism of the Holy Spirit. In which of these 4 steps do you need to walk in obedience to God?</w:t>
      </w:r>
    </w:p>
    <w:p w14:paraId="149B0E2E" w14:textId="77777777" w:rsidR="00C56571" w:rsidRDefault="00C56571" w:rsidP="00C56571">
      <w:pPr>
        <w:pStyle w:val="ListParagraph"/>
        <w:rPr>
          <w:rFonts w:asciiTheme="majorHAnsi" w:hAnsiTheme="majorHAnsi" w:cstheme="majorHAnsi"/>
          <w:color w:val="000000"/>
          <w:sz w:val="22"/>
          <w:szCs w:val="22"/>
        </w:rPr>
      </w:pPr>
    </w:p>
    <w:p w14:paraId="2AC2F76E" w14:textId="27AE6E7A" w:rsidR="00C56571" w:rsidRDefault="00C56571"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What is the difference between merely </w:t>
      </w:r>
      <w:r w:rsidRPr="00C56571">
        <w:rPr>
          <w:rFonts w:asciiTheme="majorHAnsi" w:hAnsiTheme="majorHAnsi" w:cstheme="majorHAnsi"/>
          <w:i/>
          <w:color w:val="000000"/>
          <w:sz w:val="22"/>
          <w:szCs w:val="22"/>
        </w:rPr>
        <w:t>modifying our behaviour</w:t>
      </w:r>
      <w:r>
        <w:rPr>
          <w:rFonts w:asciiTheme="majorHAnsi" w:hAnsiTheme="majorHAnsi" w:cstheme="majorHAnsi"/>
          <w:color w:val="000000"/>
          <w:sz w:val="22"/>
          <w:szCs w:val="22"/>
        </w:rPr>
        <w:t xml:space="preserve"> versus a </w:t>
      </w:r>
      <w:r w:rsidRPr="00C56571">
        <w:rPr>
          <w:rFonts w:asciiTheme="majorHAnsi" w:hAnsiTheme="majorHAnsi" w:cstheme="majorHAnsi"/>
          <w:i/>
          <w:color w:val="000000"/>
          <w:sz w:val="22"/>
          <w:szCs w:val="22"/>
        </w:rPr>
        <w:t>heart transformation</w:t>
      </w:r>
      <w:r>
        <w:rPr>
          <w:rFonts w:asciiTheme="majorHAnsi" w:hAnsiTheme="majorHAnsi" w:cstheme="majorHAnsi"/>
          <w:color w:val="000000"/>
          <w:sz w:val="22"/>
          <w:szCs w:val="22"/>
        </w:rPr>
        <w:t xml:space="preserve">? Both relate to a change of behaviour. Share a story of your own heart transformation. </w:t>
      </w:r>
    </w:p>
    <w:p w14:paraId="14C11845" w14:textId="77777777" w:rsidR="00C56571" w:rsidRDefault="00C56571" w:rsidP="00C56571">
      <w:pPr>
        <w:pStyle w:val="ListParagraph"/>
        <w:rPr>
          <w:rFonts w:asciiTheme="majorHAnsi" w:hAnsiTheme="majorHAnsi" w:cstheme="majorHAnsi"/>
          <w:color w:val="000000"/>
          <w:sz w:val="22"/>
          <w:szCs w:val="22"/>
        </w:rPr>
      </w:pPr>
    </w:p>
    <w:p w14:paraId="69D1128A" w14:textId="52271676" w:rsidR="00C56571" w:rsidRPr="009D45F1" w:rsidRDefault="00C56571"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In what ways have you become more Christ-like?</w:t>
      </w:r>
    </w:p>
    <w:p w14:paraId="29277A82" w14:textId="77777777" w:rsidR="00D66738" w:rsidRPr="009D45F1" w:rsidRDefault="00D66738" w:rsidP="009D45F1">
      <w:pPr>
        <w:rPr>
          <w:rFonts w:asciiTheme="majorHAnsi" w:hAnsiTheme="majorHAnsi" w:cstheme="majorHAnsi"/>
          <w:color w:val="000000"/>
          <w:sz w:val="24"/>
          <w:szCs w:val="24"/>
        </w:rPr>
      </w:pPr>
    </w:p>
    <w:p w14:paraId="40434871" w14:textId="77777777" w:rsidR="009D45F1" w:rsidRPr="009D45F1" w:rsidRDefault="009D45F1" w:rsidP="009D45F1">
      <w:pPr>
        <w:rPr>
          <w:rFonts w:asciiTheme="majorHAnsi" w:hAnsiTheme="majorHAnsi" w:cstheme="majorHAnsi"/>
          <w:color w:val="000000"/>
          <w:sz w:val="24"/>
          <w:szCs w:val="24"/>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p w14:paraId="62CD726F" w14:textId="77777777" w:rsidR="001B6002" w:rsidRPr="001E02F0"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 xml:space="preserve">illness healed, an act of kindness in your times of need, or of how you served people or how people have served you, give glory to God. Share your story so that people will be </w:t>
      </w:r>
      <w:proofErr w:type="gramStart"/>
      <w:r w:rsidRPr="001E02F0">
        <w:rPr>
          <w:rFonts w:asciiTheme="majorHAnsi" w:hAnsiTheme="majorHAnsi" w:cstheme="majorHAnsi"/>
          <w:sz w:val="22"/>
          <w:szCs w:val="22"/>
        </w:rPr>
        <w:t>encouraged</w:t>
      </w:r>
      <w:proofErr w:type="gramEnd"/>
      <w:r w:rsidRPr="001E02F0">
        <w:rPr>
          <w:rFonts w:asciiTheme="majorHAnsi" w:hAnsiTheme="majorHAnsi" w:cstheme="majorHAnsi"/>
          <w:sz w:val="22"/>
          <w:szCs w:val="22"/>
        </w:rPr>
        <w:t xml:space="preserve">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t>
      </w:r>
      <w:proofErr w:type="gramStart"/>
      <w:r w:rsidRPr="001E02F0">
        <w:rPr>
          <w:rFonts w:asciiTheme="majorHAnsi" w:hAnsiTheme="majorHAnsi" w:cstheme="majorHAnsi"/>
          <w:sz w:val="22"/>
          <w:szCs w:val="22"/>
        </w:rPr>
        <w:t>with, and</w:t>
      </w:r>
      <w:proofErr w:type="gramEnd"/>
      <w:r w:rsidRPr="001E02F0">
        <w:rPr>
          <w:rFonts w:asciiTheme="majorHAnsi" w:hAnsiTheme="majorHAnsi" w:cstheme="majorHAnsi"/>
          <w:sz w:val="22"/>
          <w:szCs w:val="22"/>
        </w:rPr>
        <w:t xml:space="preserve">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proofErr w:type="gramStart"/>
      <w:r w:rsidRPr="001E02F0">
        <w:rPr>
          <w:rFonts w:asciiTheme="majorHAnsi" w:hAnsiTheme="majorHAnsi" w:cstheme="majorHAnsi"/>
          <w:sz w:val="22"/>
          <w:szCs w:val="22"/>
          <w:lang w:eastAsia="ar-SA"/>
        </w:rPr>
        <w:t>Every cell meeting,</w:t>
      </w:r>
      <w:proofErr w:type="gramEnd"/>
      <w:r w:rsidRPr="001E02F0">
        <w:rPr>
          <w:rFonts w:asciiTheme="majorHAnsi" w:hAnsiTheme="majorHAnsi" w:cstheme="majorHAnsi"/>
          <w:sz w:val="22"/>
          <w:szCs w:val="22"/>
          <w:lang w:eastAsia="ar-SA"/>
        </w:rPr>
        <w:t xml:space="preserve">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Pr="009A6D6B">
        <w:rPr>
          <w:rFonts w:asciiTheme="majorHAnsi" w:hAnsiTheme="majorHAnsi" w:cstheme="majorHAnsi"/>
        </w:rPr>
        <w:t>Penan</w:t>
      </w:r>
      <w:proofErr w:type="spellEnd"/>
      <w:r w:rsidRPr="009A6D6B">
        <w:rPr>
          <w:rFonts w:asciiTheme="majorHAnsi" w:hAnsiTheme="majorHAnsi" w:cstheme="majorHAnsi"/>
        </w:rPr>
        <w:t xml:space="preserve">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Sabah </w:t>
      </w:r>
      <w:proofErr w:type="spellStart"/>
      <w:r w:rsidRPr="009A6D6B">
        <w:rPr>
          <w:rFonts w:asciiTheme="majorHAnsi" w:hAnsiTheme="majorHAnsi" w:cstheme="majorHAnsi"/>
        </w:rPr>
        <w:t>Tenom</w:t>
      </w:r>
      <w:proofErr w:type="spellEnd"/>
      <w:r w:rsidRPr="009A6D6B">
        <w:rPr>
          <w:rFonts w:asciiTheme="majorHAnsi" w:hAnsiTheme="majorHAnsi" w:cstheme="majorHAnsi"/>
        </w:rPr>
        <w:t xml:space="preserve">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0E14BAB" w:rsidR="00E93D9F" w:rsidRDefault="00E93D9F">
      <w:pPr>
        <w:pStyle w:val="NoSpacing"/>
        <w:rPr>
          <w:rFonts w:asciiTheme="majorHAnsi" w:hAnsiTheme="majorHAnsi" w:cstheme="majorHAnsi"/>
        </w:rPr>
      </w:pPr>
    </w:p>
    <w:p w14:paraId="0E20C314" w14:textId="19E895BC" w:rsidR="0095134A" w:rsidRDefault="0095134A">
      <w:pPr>
        <w:pStyle w:val="NoSpacing"/>
        <w:rPr>
          <w:rFonts w:asciiTheme="majorHAnsi" w:hAnsiTheme="majorHAnsi" w:cstheme="majorHAnsi"/>
        </w:rPr>
      </w:pPr>
    </w:p>
    <w:p w14:paraId="0AC4FB02" w14:textId="41DE278F" w:rsidR="0095134A" w:rsidRDefault="0095134A">
      <w:pPr>
        <w:pStyle w:val="NoSpacing"/>
        <w:rPr>
          <w:rFonts w:asciiTheme="majorHAnsi" w:hAnsiTheme="majorHAnsi" w:cstheme="majorHAnsi"/>
        </w:rPr>
      </w:pPr>
    </w:p>
    <w:p w14:paraId="02A07CC2" w14:textId="61DECFDA" w:rsidR="0095134A" w:rsidRDefault="0095134A">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B76484" w:rsidRPr="001E02F0" w14:paraId="619759C5" w14:textId="77777777" w:rsidTr="00FF6EC2">
        <w:tc>
          <w:tcPr>
            <w:tcW w:w="1408" w:type="dxa"/>
            <w:shd w:val="clear" w:color="000000" w:fill="FFFFFF"/>
            <w:tcMar>
              <w:top w:w="100" w:type="dxa"/>
              <w:left w:w="100" w:type="dxa"/>
              <w:bottom w:w="100" w:type="dxa"/>
              <w:right w:w="100" w:type="dxa"/>
            </w:tcMar>
          </w:tcPr>
          <w:p w14:paraId="55B632B8" w14:textId="3A9CE200" w:rsidR="00B76484" w:rsidRDefault="00B76484" w:rsidP="00BE0D55">
            <w:pPr>
              <w:rPr>
                <w:rFonts w:asciiTheme="majorHAnsi" w:hAnsiTheme="majorHAnsi" w:cstheme="majorHAnsi"/>
                <w:sz w:val="22"/>
                <w:szCs w:val="22"/>
              </w:rPr>
            </w:pPr>
            <w:r>
              <w:rPr>
                <w:rFonts w:asciiTheme="majorHAnsi" w:hAnsiTheme="majorHAnsi" w:cstheme="majorHAnsi"/>
                <w:sz w:val="22"/>
                <w:szCs w:val="22"/>
              </w:rPr>
              <w:t xml:space="preserve">13 &amp; 14 July </w:t>
            </w:r>
          </w:p>
        </w:tc>
        <w:tc>
          <w:tcPr>
            <w:tcW w:w="5528" w:type="dxa"/>
            <w:shd w:val="clear" w:color="000000" w:fill="FFFFFF"/>
            <w:tcMar>
              <w:top w:w="100" w:type="dxa"/>
              <w:left w:w="100" w:type="dxa"/>
              <w:bottom w:w="100" w:type="dxa"/>
              <w:right w:w="100" w:type="dxa"/>
            </w:tcMar>
          </w:tcPr>
          <w:p w14:paraId="49C48F7D" w14:textId="2F96E082" w:rsidR="00B76484" w:rsidRDefault="00B76484" w:rsidP="00FF6EC2">
            <w:pPr>
              <w:spacing w:line="276" w:lineRule="auto"/>
              <w:rPr>
                <w:rFonts w:asciiTheme="majorHAnsi" w:hAnsiTheme="majorHAnsi" w:cstheme="majorHAnsi"/>
                <w:sz w:val="22"/>
                <w:szCs w:val="22"/>
              </w:rPr>
            </w:pPr>
            <w:r>
              <w:rPr>
                <w:rFonts w:asciiTheme="majorHAnsi" w:hAnsiTheme="majorHAnsi" w:cstheme="majorHAnsi"/>
                <w:sz w:val="22"/>
                <w:szCs w:val="22"/>
              </w:rPr>
              <w:t xml:space="preserve">What is the Gospel? 4. For Evangelism </w:t>
            </w:r>
          </w:p>
        </w:tc>
        <w:tc>
          <w:tcPr>
            <w:tcW w:w="2079" w:type="dxa"/>
            <w:shd w:val="clear" w:color="000000" w:fill="FFFFFF"/>
            <w:tcMar>
              <w:top w:w="100" w:type="dxa"/>
              <w:left w:w="100" w:type="dxa"/>
              <w:bottom w:w="100" w:type="dxa"/>
              <w:right w:w="100" w:type="dxa"/>
            </w:tcMar>
          </w:tcPr>
          <w:p w14:paraId="14C195AA" w14:textId="4A2FB225" w:rsidR="00B76484" w:rsidRDefault="00B76484"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r w:rsidR="009900EB" w:rsidRPr="001E02F0" w14:paraId="3474D3B5" w14:textId="77777777" w:rsidTr="00FF6EC2">
        <w:tc>
          <w:tcPr>
            <w:tcW w:w="1408" w:type="dxa"/>
            <w:shd w:val="clear" w:color="000000" w:fill="FFFFFF"/>
            <w:tcMar>
              <w:top w:w="100" w:type="dxa"/>
              <w:left w:w="100" w:type="dxa"/>
              <w:bottom w:w="100" w:type="dxa"/>
              <w:right w:w="100" w:type="dxa"/>
            </w:tcMar>
          </w:tcPr>
          <w:p w14:paraId="28C3CB50" w14:textId="37C690FA" w:rsidR="009900EB" w:rsidRDefault="009900EB" w:rsidP="00BE0D55">
            <w:pPr>
              <w:rPr>
                <w:rFonts w:asciiTheme="majorHAnsi" w:hAnsiTheme="majorHAnsi" w:cstheme="majorHAnsi"/>
                <w:sz w:val="22"/>
                <w:szCs w:val="22"/>
              </w:rPr>
            </w:pPr>
            <w:r>
              <w:rPr>
                <w:rFonts w:asciiTheme="majorHAnsi" w:hAnsiTheme="majorHAnsi" w:cstheme="majorHAnsi"/>
                <w:sz w:val="22"/>
                <w:szCs w:val="22"/>
              </w:rPr>
              <w:t>20 &amp; 21 July</w:t>
            </w:r>
          </w:p>
        </w:tc>
        <w:tc>
          <w:tcPr>
            <w:tcW w:w="5528" w:type="dxa"/>
            <w:shd w:val="clear" w:color="000000" w:fill="FFFFFF"/>
            <w:tcMar>
              <w:top w:w="100" w:type="dxa"/>
              <w:left w:w="100" w:type="dxa"/>
              <w:bottom w:w="100" w:type="dxa"/>
              <w:right w:w="100" w:type="dxa"/>
            </w:tcMar>
          </w:tcPr>
          <w:p w14:paraId="7A5B9500" w14:textId="57B491AC" w:rsidR="009900EB" w:rsidRDefault="009900EB"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5. For Accountability</w:t>
            </w:r>
          </w:p>
        </w:tc>
        <w:tc>
          <w:tcPr>
            <w:tcW w:w="2079" w:type="dxa"/>
            <w:shd w:val="clear" w:color="000000" w:fill="FFFFFF"/>
            <w:tcMar>
              <w:top w:w="100" w:type="dxa"/>
              <w:left w:w="100" w:type="dxa"/>
              <w:bottom w:w="100" w:type="dxa"/>
              <w:right w:w="100" w:type="dxa"/>
            </w:tcMar>
          </w:tcPr>
          <w:p w14:paraId="26701225" w14:textId="45455EEE" w:rsidR="009900EB" w:rsidRDefault="009900EB" w:rsidP="00BE0D55">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C56571" w:rsidRPr="001E02F0" w14:paraId="048F7077" w14:textId="77777777" w:rsidTr="00FF6EC2">
        <w:tc>
          <w:tcPr>
            <w:tcW w:w="1408" w:type="dxa"/>
            <w:shd w:val="clear" w:color="000000" w:fill="FFFFFF"/>
            <w:tcMar>
              <w:top w:w="100" w:type="dxa"/>
              <w:left w:w="100" w:type="dxa"/>
              <w:bottom w:w="100" w:type="dxa"/>
              <w:right w:w="100" w:type="dxa"/>
            </w:tcMar>
          </w:tcPr>
          <w:p w14:paraId="3AF5E857" w14:textId="63807CE0" w:rsidR="00C56571" w:rsidRDefault="00C56571" w:rsidP="00C56571">
            <w:pPr>
              <w:rPr>
                <w:rFonts w:asciiTheme="majorHAnsi" w:hAnsiTheme="majorHAnsi" w:cstheme="majorHAnsi"/>
                <w:sz w:val="22"/>
                <w:szCs w:val="22"/>
              </w:rPr>
            </w:pPr>
            <w:r>
              <w:rPr>
                <w:rFonts w:asciiTheme="majorHAnsi" w:hAnsiTheme="majorHAnsi" w:cstheme="majorHAnsi"/>
                <w:sz w:val="22"/>
                <w:szCs w:val="22"/>
              </w:rPr>
              <w:t>27</w:t>
            </w:r>
            <w:r>
              <w:rPr>
                <w:rFonts w:asciiTheme="majorHAnsi" w:hAnsiTheme="majorHAnsi" w:cstheme="majorHAnsi"/>
                <w:sz w:val="22"/>
                <w:szCs w:val="22"/>
              </w:rPr>
              <w:t xml:space="preserve"> &amp; </w:t>
            </w:r>
            <w:r>
              <w:rPr>
                <w:rFonts w:asciiTheme="majorHAnsi" w:hAnsiTheme="majorHAnsi" w:cstheme="majorHAnsi"/>
                <w:sz w:val="22"/>
                <w:szCs w:val="22"/>
              </w:rPr>
              <w:t>28</w:t>
            </w:r>
            <w:r>
              <w:rPr>
                <w:rFonts w:asciiTheme="majorHAnsi" w:hAnsiTheme="majorHAnsi" w:cstheme="majorHAnsi"/>
                <w:sz w:val="22"/>
                <w:szCs w:val="22"/>
              </w:rPr>
              <w:t xml:space="preserve"> July </w:t>
            </w:r>
          </w:p>
        </w:tc>
        <w:tc>
          <w:tcPr>
            <w:tcW w:w="5528" w:type="dxa"/>
            <w:shd w:val="clear" w:color="000000" w:fill="FFFFFF"/>
            <w:tcMar>
              <w:top w:w="100" w:type="dxa"/>
              <w:left w:w="100" w:type="dxa"/>
              <w:bottom w:w="100" w:type="dxa"/>
              <w:right w:w="100" w:type="dxa"/>
            </w:tcMar>
          </w:tcPr>
          <w:p w14:paraId="06DF2ED2" w14:textId="529046B2" w:rsidR="00C56571" w:rsidRDefault="00C56571" w:rsidP="00C56571">
            <w:pPr>
              <w:spacing w:line="276" w:lineRule="auto"/>
              <w:rPr>
                <w:rFonts w:asciiTheme="majorHAnsi" w:hAnsiTheme="majorHAnsi" w:cstheme="majorHAnsi"/>
                <w:sz w:val="22"/>
                <w:szCs w:val="22"/>
              </w:rPr>
            </w:pPr>
            <w:r>
              <w:rPr>
                <w:rFonts w:asciiTheme="majorHAnsi" w:hAnsiTheme="majorHAnsi" w:cstheme="majorHAnsi"/>
                <w:sz w:val="22"/>
                <w:szCs w:val="22"/>
              </w:rPr>
              <w:t xml:space="preserve">What is the Gospel? </w:t>
            </w:r>
            <w:r>
              <w:rPr>
                <w:rFonts w:asciiTheme="majorHAnsi" w:hAnsiTheme="majorHAnsi" w:cstheme="majorHAnsi"/>
                <w:sz w:val="22"/>
                <w:szCs w:val="22"/>
              </w:rPr>
              <w:t>6</w:t>
            </w:r>
            <w:r>
              <w:rPr>
                <w:rFonts w:asciiTheme="majorHAnsi" w:hAnsiTheme="majorHAnsi" w:cstheme="majorHAnsi"/>
                <w:sz w:val="22"/>
                <w:szCs w:val="22"/>
              </w:rPr>
              <w:t xml:space="preserve">. For </w:t>
            </w:r>
            <w:r>
              <w:rPr>
                <w:rFonts w:asciiTheme="majorHAnsi" w:hAnsiTheme="majorHAnsi" w:cstheme="majorHAnsi"/>
                <w:sz w:val="22"/>
                <w:szCs w:val="22"/>
              </w:rPr>
              <w:t>Eternity</w:t>
            </w:r>
          </w:p>
        </w:tc>
        <w:tc>
          <w:tcPr>
            <w:tcW w:w="2079" w:type="dxa"/>
            <w:shd w:val="clear" w:color="000000" w:fill="FFFFFF"/>
            <w:tcMar>
              <w:top w:w="100" w:type="dxa"/>
              <w:left w:w="100" w:type="dxa"/>
              <w:bottom w:w="100" w:type="dxa"/>
              <w:right w:w="100" w:type="dxa"/>
            </w:tcMar>
          </w:tcPr>
          <w:p w14:paraId="3B13E044" w14:textId="4E4D031E" w:rsidR="00C56571" w:rsidRDefault="00C56571" w:rsidP="00C56571">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w:t>
        </w:r>
        <w:r w:rsidRPr="001E02F0">
          <w:rPr>
            <w:rStyle w:val="Hyperlink"/>
            <w:rFonts w:asciiTheme="majorHAnsi" w:hAnsiTheme="majorHAnsi" w:cstheme="majorHAnsi"/>
            <w:sz w:val="22"/>
            <w:szCs w:val="22"/>
          </w:rPr>
          <w:t>o</w:t>
        </w:r>
        <w:r w:rsidRPr="001E02F0">
          <w:rPr>
            <w:rStyle w:val="Hyperlink"/>
            <w:rFonts w:asciiTheme="majorHAnsi" w:hAnsiTheme="majorHAnsi" w:cstheme="majorHAnsi"/>
            <w:sz w:val="22"/>
            <w:szCs w:val="22"/>
          </w:rPr>
          <w:t>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w:t>
      </w:r>
      <w:proofErr w:type="gramStart"/>
      <w:r w:rsidRPr="001E02F0">
        <w:rPr>
          <w:rFonts w:asciiTheme="majorHAnsi" w:hAnsiTheme="majorHAnsi" w:cstheme="majorHAnsi"/>
          <w:b/>
        </w:rPr>
        <w:t>The</w:t>
      </w:r>
      <w:proofErr w:type="gramEnd"/>
      <w:r w:rsidRPr="001E02F0">
        <w:rPr>
          <w:rFonts w:asciiTheme="majorHAnsi" w:hAnsiTheme="majorHAnsi" w:cstheme="majorHAnsi"/>
          <w:b/>
        </w:rPr>
        <w:t xml:space="preserv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6DBB4D51" w:rsidR="00D73781" w:rsidRDefault="00D73781" w:rsidP="00DC4E50">
      <w:pPr>
        <w:pStyle w:val="NoSpacing"/>
        <w:rPr>
          <w:rFonts w:asciiTheme="majorHAnsi" w:hAnsiTheme="majorHAnsi" w:cstheme="majorHAnsi"/>
        </w:rPr>
      </w:pPr>
    </w:p>
    <w:p w14:paraId="7B678E67" w14:textId="11E15A95" w:rsidR="00C56571" w:rsidRPr="001E02F0" w:rsidRDefault="00C56571" w:rsidP="00C56571">
      <w:pPr>
        <w:pStyle w:val="NoSpacing"/>
        <w:numPr>
          <w:ilvl w:val="1"/>
          <w:numId w:val="5"/>
        </w:numPr>
        <w:rPr>
          <w:rFonts w:asciiTheme="majorHAnsi" w:hAnsiTheme="majorHAnsi" w:cstheme="majorHAnsi"/>
        </w:rPr>
      </w:pPr>
      <w:r>
        <w:rPr>
          <w:rFonts w:asciiTheme="majorHAnsi" w:hAnsiTheme="majorHAnsi" w:cstheme="majorHAnsi"/>
          <w:b/>
        </w:rPr>
        <w:t>5-D</w:t>
      </w:r>
      <w:r>
        <w:rPr>
          <w:rFonts w:asciiTheme="majorHAnsi" w:hAnsiTheme="majorHAnsi" w:cstheme="majorHAnsi"/>
          <w:b/>
        </w:rPr>
        <w:t>AY</w:t>
      </w:r>
      <w:r>
        <w:rPr>
          <w:rFonts w:asciiTheme="majorHAnsi" w:hAnsiTheme="majorHAnsi" w:cstheme="majorHAnsi"/>
          <w:b/>
        </w:rPr>
        <w:t xml:space="preserve"> </w:t>
      </w:r>
      <w:r>
        <w:rPr>
          <w:rFonts w:asciiTheme="majorHAnsi" w:hAnsiTheme="majorHAnsi" w:cstheme="majorHAnsi"/>
          <w:b/>
        </w:rPr>
        <w:t>FAST &amp; PRAY</w:t>
      </w:r>
    </w:p>
    <w:p w14:paraId="4ECEF536" w14:textId="77777777" w:rsidR="00C56571" w:rsidRPr="001E02F0" w:rsidRDefault="00C56571" w:rsidP="00C56571">
      <w:pPr>
        <w:pStyle w:val="NoSpacing"/>
        <w:ind w:left="540"/>
        <w:rPr>
          <w:rFonts w:asciiTheme="majorHAnsi" w:hAnsiTheme="majorHAnsi" w:cstheme="majorHAnsi"/>
        </w:rPr>
      </w:pPr>
      <w:r>
        <w:rPr>
          <w:rFonts w:asciiTheme="majorHAnsi" w:hAnsiTheme="majorHAnsi" w:cstheme="majorHAnsi"/>
        </w:rPr>
        <w:t xml:space="preserve">22-26 July | 8.30pm-10.00pm | Auditorium, Dream Centre </w:t>
      </w:r>
    </w:p>
    <w:p w14:paraId="74A1F2C1" w14:textId="77777777" w:rsidR="00C56571" w:rsidRPr="009900EB" w:rsidRDefault="00C56571" w:rsidP="00C56571">
      <w:pPr>
        <w:pStyle w:val="NoSpacing"/>
        <w:ind w:left="540"/>
        <w:rPr>
          <w:rFonts w:asciiTheme="majorHAnsi" w:hAnsiTheme="majorHAnsi" w:cstheme="majorHAnsi"/>
          <w:i/>
        </w:rPr>
      </w:pPr>
      <w:r>
        <w:rPr>
          <w:rFonts w:asciiTheme="majorHAnsi" w:hAnsiTheme="majorHAnsi" w:cstheme="majorHAnsi"/>
          <w:i/>
        </w:rPr>
        <w:t xml:space="preserve">Repentance, Renewal, Restoration. “If my people… will humble themselves and pray…” (2 Chronicles 7:14) </w:t>
      </w:r>
    </w:p>
    <w:p w14:paraId="03EAC3AA" w14:textId="77777777" w:rsidR="00C56571" w:rsidRPr="001E02F0" w:rsidRDefault="00C56571" w:rsidP="00C56571">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3"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62A35610" w14:textId="07D2A4AA" w:rsidR="00B80B45" w:rsidRPr="001E02F0" w:rsidRDefault="002B5A00" w:rsidP="009900EB">
      <w:pPr>
        <w:pStyle w:val="NoSpacing"/>
        <w:ind w:left="540"/>
        <w:rPr>
          <w:rFonts w:asciiTheme="majorHAnsi" w:hAnsiTheme="majorHAnsi" w:cstheme="majorHAnsi"/>
        </w:rPr>
      </w:pPr>
      <w:r w:rsidRPr="001E02F0">
        <w:rPr>
          <w:rFonts w:asciiTheme="majorHAnsi" w:hAnsiTheme="majorHAnsi" w:cstheme="majorHAnsi"/>
        </w:rPr>
        <w:t xml:space="preserve">         </w:t>
      </w:r>
    </w:p>
    <w:p w14:paraId="1C6108BD" w14:textId="77777777" w:rsidR="001B6002" w:rsidRDefault="001B6002">
      <w:pPr>
        <w:pStyle w:val="NoSpacing"/>
        <w:ind w:left="540"/>
        <w:rPr>
          <w:rFonts w:asciiTheme="majorHAnsi" w:hAnsiTheme="majorHAnsi" w:cstheme="majorHAnsi"/>
        </w:rPr>
      </w:pPr>
    </w:p>
    <w:p w14:paraId="5198E9B7" w14:textId="77777777" w:rsidR="001B6002" w:rsidRDefault="001B6002">
      <w:pPr>
        <w:pStyle w:val="NoSpacing"/>
        <w:ind w:left="540"/>
        <w:rPr>
          <w:rFonts w:asciiTheme="majorHAnsi" w:hAnsiTheme="majorHAnsi" w:cstheme="majorHAnsi"/>
        </w:rPr>
      </w:pPr>
    </w:p>
    <w:p w14:paraId="5FA03AC2" w14:textId="77777777" w:rsidR="009900EB" w:rsidRDefault="009900EB">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0414FA78"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39964112" w:rsidR="00FF6EC2" w:rsidRDefault="00FF6EC2" w:rsidP="00FF6EC2">
      <w:pPr>
        <w:rPr>
          <w:rFonts w:asciiTheme="majorHAnsi" w:hAnsiTheme="majorHAnsi" w:cstheme="majorHAnsi"/>
          <w:sz w:val="22"/>
        </w:rPr>
      </w:pPr>
    </w:p>
    <w:p w14:paraId="41E1C8A4" w14:textId="30C7AE39" w:rsidR="00811F09" w:rsidRPr="001E02F0" w:rsidRDefault="00811F09" w:rsidP="00811F09">
      <w:pPr>
        <w:rPr>
          <w:rFonts w:asciiTheme="majorHAnsi" w:hAnsiTheme="majorHAnsi" w:cstheme="majorHAnsi"/>
          <w:sz w:val="22"/>
        </w:rPr>
      </w:pPr>
      <w:r>
        <w:rPr>
          <w:rFonts w:asciiTheme="majorHAnsi" w:hAnsiTheme="majorHAnsi" w:cstheme="majorHAnsi"/>
          <w:b/>
          <w:sz w:val="22"/>
        </w:rPr>
        <w:t>DUMC</w:t>
      </w:r>
      <w:r>
        <w:rPr>
          <w:rFonts w:asciiTheme="majorHAnsi" w:hAnsiTheme="majorHAnsi" w:cstheme="majorHAnsi"/>
          <w:b/>
          <w:sz w:val="22"/>
        </w:rPr>
        <w:t xml:space="preserve"> </w:t>
      </w:r>
      <w:r>
        <w:rPr>
          <w:rFonts w:asciiTheme="majorHAnsi" w:hAnsiTheme="majorHAnsi" w:cstheme="majorHAnsi"/>
          <w:b/>
          <w:sz w:val="22"/>
        </w:rPr>
        <w:t>1</w:t>
      </w:r>
      <w:r>
        <w:rPr>
          <w:rFonts w:asciiTheme="majorHAnsi" w:hAnsiTheme="majorHAnsi" w:cstheme="majorHAnsi"/>
          <w:b/>
          <w:sz w:val="22"/>
        </w:rPr>
        <w:t xml:space="preserve">01 </w:t>
      </w:r>
      <w:r w:rsidRPr="001E02F0">
        <w:rPr>
          <w:rFonts w:asciiTheme="majorHAnsi" w:hAnsiTheme="majorHAnsi" w:cstheme="majorHAnsi"/>
          <w:sz w:val="22"/>
        </w:rPr>
        <w:t xml:space="preserve"> </w:t>
      </w:r>
    </w:p>
    <w:p w14:paraId="0DDB1C64" w14:textId="166821F4" w:rsidR="00811F09" w:rsidRDefault="00811F09" w:rsidP="00811F09">
      <w:pPr>
        <w:rPr>
          <w:rFonts w:asciiTheme="majorHAnsi" w:hAnsiTheme="majorHAnsi" w:cstheme="majorHAnsi"/>
          <w:sz w:val="22"/>
        </w:rPr>
      </w:pPr>
      <w:r>
        <w:rPr>
          <w:rFonts w:asciiTheme="majorHAnsi" w:hAnsiTheme="majorHAnsi" w:cstheme="majorHAnsi"/>
          <w:sz w:val="22"/>
        </w:rPr>
        <w:t>Saturday</w:t>
      </w:r>
      <w:r w:rsidRPr="001E02F0">
        <w:rPr>
          <w:rFonts w:asciiTheme="majorHAnsi" w:hAnsiTheme="majorHAnsi" w:cstheme="majorHAnsi"/>
          <w:sz w:val="22"/>
        </w:rPr>
        <w:t xml:space="preserve"> | </w:t>
      </w:r>
      <w:r>
        <w:rPr>
          <w:rFonts w:asciiTheme="majorHAnsi" w:hAnsiTheme="majorHAnsi" w:cstheme="majorHAnsi"/>
          <w:sz w:val="22"/>
        </w:rPr>
        <w:t>3</w:t>
      </w:r>
      <w:r>
        <w:rPr>
          <w:rFonts w:asciiTheme="majorHAnsi" w:hAnsiTheme="majorHAnsi" w:cstheme="majorHAnsi"/>
          <w:sz w:val="22"/>
        </w:rPr>
        <w:t xml:space="preserve"> Aug | 8.</w:t>
      </w:r>
      <w:r>
        <w:rPr>
          <w:rFonts w:asciiTheme="majorHAnsi" w:hAnsiTheme="majorHAnsi" w:cstheme="majorHAnsi"/>
          <w:sz w:val="22"/>
        </w:rPr>
        <w:t>3</w:t>
      </w:r>
      <w:r>
        <w:rPr>
          <w:rFonts w:asciiTheme="majorHAnsi" w:hAnsiTheme="majorHAnsi" w:cstheme="majorHAnsi"/>
          <w:sz w:val="22"/>
        </w:rPr>
        <w:t>0</w:t>
      </w:r>
      <w:r>
        <w:rPr>
          <w:rFonts w:asciiTheme="majorHAnsi" w:hAnsiTheme="majorHAnsi" w:cstheme="majorHAnsi"/>
          <w:sz w:val="22"/>
        </w:rPr>
        <w:t>a</w:t>
      </w:r>
      <w:r w:rsidRPr="001E02F0">
        <w:rPr>
          <w:rFonts w:asciiTheme="majorHAnsi" w:hAnsiTheme="majorHAnsi" w:cstheme="majorHAnsi"/>
          <w:sz w:val="22"/>
        </w:rPr>
        <w:t>m-</w:t>
      </w:r>
      <w:r>
        <w:rPr>
          <w:rFonts w:asciiTheme="majorHAnsi" w:hAnsiTheme="majorHAnsi" w:cstheme="majorHAnsi"/>
          <w:sz w:val="22"/>
        </w:rPr>
        <w:t>1</w:t>
      </w:r>
      <w:r w:rsidRPr="001E02F0">
        <w:rPr>
          <w:rFonts w:asciiTheme="majorHAnsi" w:hAnsiTheme="majorHAnsi" w:cstheme="majorHAnsi"/>
          <w:sz w:val="22"/>
        </w:rPr>
        <w:t>.</w:t>
      </w:r>
      <w:r>
        <w:rPr>
          <w:rFonts w:asciiTheme="majorHAnsi" w:hAnsiTheme="majorHAnsi" w:cstheme="majorHAnsi"/>
          <w:sz w:val="22"/>
        </w:rPr>
        <w:t>00pm</w:t>
      </w:r>
    </w:p>
    <w:p w14:paraId="33EB55CC" w14:textId="071538D7" w:rsidR="00811F09" w:rsidRPr="00811F09" w:rsidRDefault="00811F09" w:rsidP="00811F09">
      <w:pPr>
        <w:rPr>
          <w:rFonts w:asciiTheme="majorHAnsi" w:hAnsiTheme="majorHAnsi" w:cstheme="majorHAnsi"/>
          <w:i/>
          <w:sz w:val="22"/>
        </w:rPr>
      </w:pPr>
      <w:r w:rsidRPr="00811F09">
        <w:rPr>
          <w:rFonts w:asciiTheme="majorHAnsi" w:hAnsiTheme="majorHAnsi" w:cstheme="majorHAnsi"/>
          <w:i/>
          <w:sz w:val="22"/>
        </w:rPr>
        <w:t>(Note: Membership Requirement)</w:t>
      </w:r>
    </w:p>
    <w:p w14:paraId="544B264E" w14:textId="62096536" w:rsidR="00811F09" w:rsidRDefault="00811F09" w:rsidP="00FF6EC2">
      <w:pPr>
        <w:rPr>
          <w:rFonts w:asciiTheme="majorHAnsi" w:hAnsiTheme="majorHAnsi" w:cstheme="majorHAnsi"/>
          <w:sz w:val="22"/>
        </w:rPr>
      </w:pPr>
    </w:p>
    <w:p w14:paraId="1D3A3FF5" w14:textId="50121884" w:rsidR="00811F09" w:rsidRPr="00FF6EC2" w:rsidRDefault="00811F09" w:rsidP="00811F09">
      <w:pPr>
        <w:rPr>
          <w:rFonts w:asciiTheme="majorHAnsi" w:hAnsiTheme="majorHAnsi" w:cstheme="majorHAnsi"/>
          <w:b/>
          <w:sz w:val="22"/>
        </w:rPr>
      </w:pPr>
      <w:r>
        <w:rPr>
          <w:rFonts w:asciiTheme="majorHAnsi" w:hAnsiTheme="majorHAnsi" w:cstheme="majorHAnsi"/>
          <w:b/>
          <w:sz w:val="22"/>
        </w:rPr>
        <w:t xml:space="preserve">PAUSE &amp; PONDER </w:t>
      </w:r>
      <w:r w:rsidRPr="00811F09">
        <w:rPr>
          <w:rFonts w:asciiTheme="majorHAnsi" w:hAnsiTheme="majorHAnsi" w:cstheme="majorHAnsi"/>
          <w:sz w:val="22"/>
        </w:rPr>
        <w:t>(Guided morning prayer &amp; reflection)</w:t>
      </w:r>
    </w:p>
    <w:p w14:paraId="5EB44C81" w14:textId="2A79F2D4" w:rsidR="00811F09" w:rsidRPr="00FF6EC2" w:rsidRDefault="00811F09" w:rsidP="00811F09">
      <w:pPr>
        <w:rPr>
          <w:rFonts w:asciiTheme="majorHAnsi" w:hAnsiTheme="majorHAnsi" w:cstheme="majorHAnsi"/>
          <w:sz w:val="22"/>
        </w:rPr>
      </w:pPr>
      <w:r w:rsidRPr="00FF6EC2">
        <w:rPr>
          <w:rFonts w:asciiTheme="majorHAnsi" w:hAnsiTheme="majorHAnsi" w:cstheme="majorHAnsi"/>
          <w:sz w:val="22"/>
        </w:rPr>
        <w:t>Saturday | 1</w:t>
      </w:r>
      <w:r>
        <w:rPr>
          <w:rFonts w:asciiTheme="majorHAnsi" w:hAnsiTheme="majorHAnsi" w:cstheme="majorHAnsi"/>
          <w:sz w:val="22"/>
        </w:rPr>
        <w:t>0 Aug</w:t>
      </w:r>
      <w:r w:rsidRPr="00FF6EC2">
        <w:rPr>
          <w:rFonts w:asciiTheme="majorHAnsi" w:hAnsiTheme="majorHAnsi" w:cstheme="majorHAnsi"/>
          <w:sz w:val="22"/>
        </w:rPr>
        <w:t xml:space="preserve"> | 8.30am-1</w:t>
      </w:r>
      <w:r>
        <w:rPr>
          <w:rFonts w:asciiTheme="majorHAnsi" w:hAnsiTheme="majorHAnsi" w:cstheme="majorHAnsi"/>
          <w:sz w:val="22"/>
        </w:rPr>
        <w:t>1</w:t>
      </w:r>
      <w:r w:rsidRPr="00FF6EC2">
        <w:rPr>
          <w:rFonts w:asciiTheme="majorHAnsi" w:hAnsiTheme="majorHAnsi" w:cstheme="majorHAnsi"/>
          <w:sz w:val="22"/>
        </w:rPr>
        <w:t>.</w:t>
      </w:r>
      <w:r>
        <w:rPr>
          <w:rFonts w:asciiTheme="majorHAnsi" w:hAnsiTheme="majorHAnsi" w:cstheme="majorHAnsi"/>
          <w:sz w:val="22"/>
        </w:rPr>
        <w:t>3</w:t>
      </w:r>
      <w:r w:rsidRPr="00FF6EC2">
        <w:rPr>
          <w:rFonts w:asciiTheme="majorHAnsi" w:hAnsiTheme="majorHAnsi" w:cstheme="majorHAnsi"/>
          <w:sz w:val="22"/>
        </w:rPr>
        <w:t>0</w:t>
      </w:r>
      <w:r>
        <w:rPr>
          <w:rFonts w:asciiTheme="majorHAnsi" w:hAnsiTheme="majorHAnsi" w:cstheme="majorHAnsi"/>
          <w:sz w:val="22"/>
        </w:rPr>
        <w:t>a</w:t>
      </w:r>
      <w:r w:rsidRPr="00FF6EC2">
        <w:rPr>
          <w:rFonts w:asciiTheme="majorHAnsi" w:hAnsiTheme="majorHAnsi" w:cstheme="majorHAnsi"/>
          <w:sz w:val="22"/>
        </w:rPr>
        <w:t>m</w:t>
      </w:r>
    </w:p>
    <w:p w14:paraId="45E7DB09" w14:textId="6AC48C2C" w:rsidR="00811F09" w:rsidRDefault="00811F09" w:rsidP="00811F09">
      <w:pPr>
        <w:rPr>
          <w:rFonts w:asciiTheme="majorHAnsi" w:hAnsiTheme="majorHAnsi" w:cstheme="majorHAnsi"/>
          <w:sz w:val="22"/>
        </w:rPr>
      </w:pPr>
      <w:r>
        <w:rPr>
          <w:rFonts w:asciiTheme="majorHAnsi" w:hAnsiTheme="majorHAnsi" w:cstheme="majorHAnsi"/>
          <w:sz w:val="22"/>
        </w:rPr>
        <w:t>(</w:t>
      </w:r>
      <w:r w:rsidRPr="00FF6EC2">
        <w:rPr>
          <w:rFonts w:asciiTheme="majorHAnsi" w:hAnsiTheme="majorHAnsi" w:cstheme="majorHAnsi"/>
          <w:sz w:val="22"/>
        </w:rPr>
        <w:t xml:space="preserve">Note: </w:t>
      </w:r>
      <w:r>
        <w:rPr>
          <w:rFonts w:asciiTheme="majorHAnsi" w:hAnsiTheme="majorHAnsi" w:cstheme="majorHAnsi"/>
          <w:sz w:val="22"/>
        </w:rPr>
        <w:t>Register at bit.ly/PPAug2019)</w:t>
      </w:r>
    </w:p>
    <w:p w14:paraId="289699F3" w14:textId="77777777" w:rsidR="00811F09" w:rsidRDefault="00811F09" w:rsidP="00FF6EC2">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w:t>
        </w:r>
        <w:r w:rsidR="0095134A" w:rsidRPr="00BF2907">
          <w:rPr>
            <w:rStyle w:val="Hyperlink"/>
            <w:rFonts w:asciiTheme="majorHAnsi" w:hAnsiTheme="majorHAnsi" w:cstheme="majorHAnsi"/>
            <w:sz w:val="22"/>
          </w:rPr>
          <w:t>q</w:t>
        </w:r>
        <w:r w:rsidR="0095134A" w:rsidRPr="00BF2907">
          <w:rPr>
            <w:rStyle w:val="Hyperlink"/>
            <w:rFonts w:asciiTheme="majorHAnsi" w:hAnsiTheme="majorHAnsi" w:cstheme="majorHAnsi"/>
            <w:sz w:val="22"/>
          </w:rPr>
          <w:t>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D12B" w14:textId="77777777" w:rsidR="00922B79" w:rsidRDefault="00922B79">
      <w:r>
        <w:separator/>
      </w:r>
    </w:p>
  </w:endnote>
  <w:endnote w:type="continuationSeparator" w:id="0">
    <w:p w14:paraId="45386078" w14:textId="77777777" w:rsidR="00922B79" w:rsidRDefault="0092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fill o:detectmouseclick="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900EB">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9C5C" w14:textId="77777777" w:rsidR="00922B79" w:rsidRDefault="00922B79">
      <w:r>
        <w:separator/>
      </w:r>
    </w:p>
  </w:footnote>
  <w:footnote w:type="continuationSeparator" w:id="0">
    <w:p w14:paraId="15C86191" w14:textId="77777777" w:rsidR="00922B79" w:rsidRDefault="0092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581" w14:textId="4C8D6C53" w:rsidR="00830E6D" w:rsidRPr="0026507F" w:rsidRDefault="002600A4">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6</w:t>
    </w:r>
    <w:r w:rsidR="00995F69">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7</w:t>
    </w:r>
    <w:r w:rsidR="00A0207F">
      <w:rPr>
        <w:rFonts w:asciiTheme="majorHAnsi" w:eastAsia="Montserrat" w:hAnsiTheme="majorHAnsi" w:cstheme="majorHAnsi"/>
      </w:rPr>
      <w:t xml:space="preserve"> </w:t>
    </w:r>
    <w:r w:rsidR="009F301A">
      <w:rPr>
        <w:rFonts w:asciiTheme="majorHAnsi" w:eastAsia="Montserrat" w:hAnsiTheme="majorHAnsi" w:cstheme="majorHAnsi"/>
      </w:rPr>
      <w:t>Ju</w:t>
    </w:r>
    <w:r>
      <w:rPr>
        <w:rFonts w:asciiTheme="majorHAnsi" w:eastAsia="Montserrat" w:hAnsiTheme="majorHAnsi" w:cstheme="majorHAnsi"/>
      </w:rPr>
      <w:t>ly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proofErr w:type="spellStart"/>
    <w:r w:rsidR="009F301A">
      <w:rPr>
        <w:rFonts w:asciiTheme="majorHAnsi" w:eastAsia="Montserrat" w:hAnsiTheme="majorHAnsi" w:cstheme="majorHAnsi"/>
      </w:rPr>
      <w:t>Pr</w:t>
    </w:r>
    <w:proofErr w:type="spellEnd"/>
    <w:r w:rsidR="009F301A">
      <w:rPr>
        <w:rFonts w:asciiTheme="majorHAnsi" w:eastAsia="Montserrat" w:hAnsiTheme="majorHAnsi" w:cstheme="majorHAnsi"/>
      </w:rPr>
      <w:t xml:space="preserve"> </w:t>
    </w:r>
    <w:r>
      <w:rPr>
        <w:rFonts w:asciiTheme="majorHAnsi" w:eastAsia="Montserrat" w:hAnsiTheme="majorHAnsi" w:cstheme="majorHAnsi"/>
      </w:rPr>
      <w:t>Janan Goh</w:t>
    </w:r>
  </w:p>
  <w:p w14:paraId="4E99F806" w14:textId="77777777" w:rsidR="00830E6D" w:rsidRDefault="00922B79">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32F92CF2"/>
    <w:multiLevelType w:val="multilevel"/>
    <w:tmpl w:val="D8AC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1"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3"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7"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9"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2"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3"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5"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37"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0"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1"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2"/>
  </w:num>
  <w:num w:numId="4">
    <w:abstractNumId w:val="3"/>
  </w:num>
  <w:num w:numId="5">
    <w:abstractNumId w:val="12"/>
  </w:num>
  <w:num w:numId="6">
    <w:abstractNumId w:val="22"/>
  </w:num>
  <w:num w:numId="7">
    <w:abstractNumId w:val="9"/>
  </w:num>
  <w:num w:numId="8">
    <w:abstractNumId w:val="14"/>
  </w:num>
  <w:num w:numId="9">
    <w:abstractNumId w:val="4"/>
  </w:num>
  <w:num w:numId="10">
    <w:abstractNumId w:val="6"/>
  </w:num>
  <w:num w:numId="11">
    <w:abstractNumId w:val="36"/>
  </w:num>
  <w:num w:numId="12">
    <w:abstractNumId w:val="33"/>
  </w:num>
  <w:num w:numId="13">
    <w:abstractNumId w:val="21"/>
  </w:num>
  <w:num w:numId="14">
    <w:abstractNumId w:val="40"/>
  </w:num>
  <w:num w:numId="15">
    <w:abstractNumId w:val="37"/>
  </w:num>
  <w:num w:numId="16">
    <w:abstractNumId w:val="8"/>
  </w:num>
  <w:num w:numId="17">
    <w:abstractNumId w:val="43"/>
  </w:num>
  <w:num w:numId="18">
    <w:abstractNumId w:val="1"/>
  </w:num>
  <w:num w:numId="19">
    <w:abstractNumId w:val="24"/>
  </w:num>
  <w:num w:numId="20">
    <w:abstractNumId w:val="5"/>
  </w:num>
  <w:num w:numId="21">
    <w:abstractNumId w:val="15"/>
  </w:num>
  <w:num w:numId="22">
    <w:abstractNumId w:val="7"/>
  </w:num>
  <w:num w:numId="23">
    <w:abstractNumId w:val="42"/>
  </w:num>
  <w:num w:numId="24">
    <w:abstractNumId w:val="25"/>
  </w:num>
  <w:num w:numId="25">
    <w:abstractNumId w:val="38"/>
  </w:num>
  <w:num w:numId="26">
    <w:abstractNumId w:val="35"/>
  </w:num>
  <w:num w:numId="27">
    <w:abstractNumId w:val="17"/>
  </w:num>
  <w:num w:numId="28">
    <w:abstractNumId w:val="0"/>
  </w:num>
  <w:num w:numId="29">
    <w:abstractNumId w:val="10"/>
  </w:num>
  <w:num w:numId="30">
    <w:abstractNumId w:val="16"/>
  </w:num>
  <w:num w:numId="31">
    <w:abstractNumId w:val="28"/>
  </w:num>
  <w:num w:numId="32">
    <w:abstractNumId w:val="18"/>
  </w:num>
  <w:num w:numId="33">
    <w:abstractNumId w:val="31"/>
  </w:num>
  <w:num w:numId="34">
    <w:abstractNumId w:val="27"/>
  </w:num>
  <w:num w:numId="35">
    <w:abstractNumId w:val="30"/>
  </w:num>
  <w:num w:numId="36">
    <w:abstractNumId w:val="13"/>
  </w:num>
  <w:num w:numId="37">
    <w:abstractNumId w:val="29"/>
  </w:num>
  <w:num w:numId="38">
    <w:abstractNumId w:val="32"/>
  </w:num>
  <w:num w:numId="39">
    <w:abstractNumId w:val="34"/>
  </w:num>
  <w:num w:numId="40">
    <w:abstractNumId w:val="23"/>
  </w:num>
  <w:num w:numId="41">
    <w:abstractNumId w:val="11"/>
  </w:num>
  <w:num w:numId="42">
    <w:abstractNumId w:val="20"/>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24509"/>
    <w:rsid w:val="0013078D"/>
    <w:rsid w:val="00157B00"/>
    <w:rsid w:val="00157C72"/>
    <w:rsid w:val="001619F6"/>
    <w:rsid w:val="00176F28"/>
    <w:rsid w:val="00185A81"/>
    <w:rsid w:val="001A112E"/>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2D3B"/>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9004B7"/>
    <w:rsid w:val="009007CE"/>
    <w:rsid w:val="0090498E"/>
    <w:rsid w:val="00905B1B"/>
    <w:rsid w:val="009229FA"/>
    <w:rsid w:val="00922B79"/>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76484"/>
    <w:rsid w:val="00B80B45"/>
    <w:rsid w:val="00B96A86"/>
    <w:rsid w:val="00BB43F1"/>
    <w:rsid w:val="00BB53D9"/>
    <w:rsid w:val="00BE0D55"/>
    <w:rsid w:val="00BE6B7C"/>
    <w:rsid w:val="00BF1C4E"/>
    <w:rsid w:val="00C07931"/>
    <w:rsid w:val="00C229EE"/>
    <w:rsid w:val="00C27A96"/>
    <w:rsid w:val="00C32E52"/>
    <w:rsid w:val="00C333C6"/>
    <w:rsid w:val="00C41CD6"/>
    <w:rsid w:val="00C513DD"/>
    <w:rsid w:val="00C54DCA"/>
    <w:rsid w:val="00C56571"/>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565"/>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semiHidden/>
    <w:unhideWhenUsed/>
    <w:rsid w:val="009D45F1"/>
    <w:pPr>
      <w:spacing w:before="100" w:beforeAutospacing="1" w:after="100" w:afterAutospacing="1"/>
    </w:pPr>
    <w:rPr>
      <w:sz w:val="24"/>
      <w:szCs w:val="24"/>
      <w:lang w:val="en-MY"/>
    </w:rPr>
  </w:style>
  <w:style w:type="character"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F691-025E-4EC9-9E27-F3B943AC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7</cp:revision>
  <dcterms:created xsi:type="dcterms:W3CDTF">2019-07-02T05:44:00Z</dcterms:created>
  <dcterms:modified xsi:type="dcterms:W3CDTF">2019-07-07T01:27:00Z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